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7EB0" w14:textId="5262C132" w:rsidR="008A22CF" w:rsidRPr="004A3348" w:rsidRDefault="008A22CF" w:rsidP="008A22CF">
      <w:pPr>
        <w:pStyle w:val="3GPPHeader"/>
        <w:spacing w:after="60"/>
        <w:rPr>
          <w:lang w:val="en-US"/>
        </w:rPr>
      </w:pPr>
      <w:bookmarkStart w:id="0" w:name="_Hlk487029736"/>
      <w:bookmarkEnd w:id="0"/>
      <w:r w:rsidRPr="001A5974">
        <w:rPr>
          <w:lang w:val="en-US"/>
        </w:rPr>
        <w:t>3GPP TSG-RAN WG4</w:t>
      </w:r>
      <w:r w:rsidR="001D4850" w:rsidRPr="001A5974">
        <w:rPr>
          <w:lang w:val="en-US"/>
        </w:rPr>
        <w:t xml:space="preserve"> Meeting</w:t>
      </w:r>
      <w:r w:rsidR="005071CC" w:rsidRPr="001A5974">
        <w:rPr>
          <w:lang w:val="en-US"/>
        </w:rPr>
        <w:t xml:space="preserve"> </w:t>
      </w:r>
      <w:r w:rsidR="00837AD9" w:rsidRPr="00EA4CAC">
        <w:rPr>
          <w:rFonts w:eastAsia="PMingLiU" w:cs="Arial"/>
          <w:color w:val="000000" w:themeColor="text1"/>
          <w:sz w:val="22"/>
          <w:lang w:eastAsia="ja-JP"/>
        </w:rPr>
        <w:t>#10</w:t>
      </w:r>
      <w:r w:rsidR="009E406C">
        <w:rPr>
          <w:rFonts w:eastAsia="PMingLiU" w:cs="Arial"/>
          <w:color w:val="000000" w:themeColor="text1"/>
          <w:sz w:val="22"/>
          <w:lang w:eastAsia="ja-JP"/>
        </w:rPr>
        <w:t>2</w:t>
      </w:r>
      <w:r w:rsidR="00837AD9">
        <w:rPr>
          <w:rFonts w:eastAsia="PMingLiU" w:cs="Arial"/>
          <w:color w:val="000000" w:themeColor="text1"/>
          <w:sz w:val="22"/>
          <w:lang w:eastAsia="ja-JP"/>
        </w:rPr>
        <w:t>-e</w:t>
      </w:r>
      <w:r w:rsidRPr="001A5974">
        <w:rPr>
          <w:lang w:val="en-US"/>
        </w:rPr>
        <w:tab/>
      </w:r>
      <w:r w:rsidR="005863F3" w:rsidRPr="005863F3">
        <w:rPr>
          <w:lang w:val="en-US"/>
        </w:rPr>
        <w:t>R4-</w:t>
      </w:r>
      <w:r w:rsidR="00680DB0" w:rsidRPr="00680DB0">
        <w:rPr>
          <w:lang w:val="en-US"/>
        </w:rPr>
        <w:t>2205923</w:t>
      </w:r>
    </w:p>
    <w:p w14:paraId="65F55581" w14:textId="57DB29F3" w:rsidR="008A22CF" w:rsidRDefault="00837AD9" w:rsidP="008A22CF">
      <w:pPr>
        <w:pStyle w:val="3GPPHeader"/>
      </w:pPr>
      <w:r w:rsidRPr="00837AD9">
        <w:t xml:space="preserve">Electronic Meeting, </w:t>
      </w:r>
      <w:r w:rsidR="009E406C">
        <w:t>February</w:t>
      </w:r>
      <w:r w:rsidRPr="00837AD9">
        <w:t xml:space="preserve"> </w:t>
      </w:r>
      <w:proofErr w:type="gramStart"/>
      <w:r w:rsidR="009E406C">
        <w:t>21</w:t>
      </w:r>
      <w:r w:rsidRPr="00837AD9">
        <w:t>th</w:t>
      </w:r>
      <w:proofErr w:type="gramEnd"/>
      <w:r w:rsidRPr="00837AD9">
        <w:t>-</w:t>
      </w:r>
      <w:r w:rsidR="009E406C">
        <w:t>March 3</w:t>
      </w:r>
      <w:r w:rsidR="009E406C" w:rsidRPr="009E406C">
        <w:rPr>
          <w:vertAlign w:val="superscript"/>
        </w:rPr>
        <w:t>rd</w:t>
      </w:r>
      <w:r w:rsidRPr="00837AD9">
        <w:t>, 2022</w:t>
      </w:r>
    </w:p>
    <w:p w14:paraId="2D8C5D3B" w14:textId="77777777" w:rsidR="00837AD9" w:rsidRPr="001665C6" w:rsidRDefault="00837AD9" w:rsidP="008A22CF">
      <w:pPr>
        <w:pStyle w:val="3GPPHeader"/>
      </w:pPr>
    </w:p>
    <w:p w14:paraId="0FDE225D" w14:textId="698C200B" w:rsidR="008A22CF" w:rsidRPr="001665C6" w:rsidRDefault="008A22CF" w:rsidP="008A22CF">
      <w:pPr>
        <w:pStyle w:val="3GPPHeader"/>
        <w:rPr>
          <w:sz w:val="22"/>
        </w:rPr>
      </w:pPr>
      <w:r w:rsidRPr="001665C6">
        <w:rPr>
          <w:sz w:val="22"/>
        </w:rPr>
        <w:t>Agenda Item:</w:t>
      </w:r>
      <w:r w:rsidRPr="001665C6">
        <w:rPr>
          <w:sz w:val="22"/>
        </w:rPr>
        <w:tab/>
      </w:r>
      <w:r w:rsidR="00912A20" w:rsidRPr="00B92BCD">
        <w:rPr>
          <w:sz w:val="22"/>
        </w:rPr>
        <w:t>10</w:t>
      </w:r>
      <w:r w:rsidR="00445099" w:rsidRPr="00EC5120">
        <w:rPr>
          <w:sz w:val="22"/>
        </w:rPr>
        <w:t>.25.</w:t>
      </w:r>
      <w:r w:rsidR="00801788" w:rsidRPr="00EC5120">
        <w:rPr>
          <w:sz w:val="22"/>
        </w:rPr>
        <w:t>2</w:t>
      </w:r>
    </w:p>
    <w:p w14:paraId="57D8FDDC" w14:textId="4993D1F6" w:rsidR="008A22CF" w:rsidRPr="001A5974" w:rsidRDefault="008A22CF" w:rsidP="008A22CF">
      <w:pPr>
        <w:pStyle w:val="3GPPHeader"/>
        <w:rPr>
          <w:sz w:val="22"/>
          <w:lang w:val="en-US"/>
        </w:rPr>
      </w:pPr>
      <w:r w:rsidRPr="001A5974">
        <w:rPr>
          <w:sz w:val="22"/>
          <w:lang w:val="en-US"/>
        </w:rPr>
        <w:t>Source:</w:t>
      </w:r>
      <w:r w:rsidRPr="001A5974">
        <w:rPr>
          <w:sz w:val="22"/>
          <w:lang w:val="en-US"/>
        </w:rPr>
        <w:tab/>
      </w:r>
      <w:r w:rsidR="00837AD9" w:rsidRPr="00837AD9">
        <w:rPr>
          <w:sz w:val="22"/>
          <w:lang w:val="en-US"/>
        </w:rPr>
        <w:t>MediaTek Inc.</w:t>
      </w:r>
    </w:p>
    <w:p w14:paraId="3A8FC3FA" w14:textId="0A3E0716" w:rsidR="008A22CF" w:rsidRPr="001A5974" w:rsidRDefault="008A22CF" w:rsidP="0014682B">
      <w:pPr>
        <w:pStyle w:val="3GPPHeader"/>
        <w:ind w:left="284" w:hanging="284"/>
        <w:rPr>
          <w:sz w:val="22"/>
          <w:lang w:val="en-US"/>
        </w:rPr>
      </w:pPr>
      <w:r w:rsidRPr="001A5974">
        <w:rPr>
          <w:sz w:val="22"/>
          <w:lang w:val="en-US"/>
        </w:rPr>
        <w:t>Title:</w:t>
      </w:r>
      <w:r w:rsidRPr="001A5974">
        <w:rPr>
          <w:sz w:val="22"/>
          <w:lang w:val="en-US"/>
        </w:rPr>
        <w:tab/>
      </w:r>
      <w:r w:rsidR="0050069F">
        <w:rPr>
          <w:sz w:val="22"/>
          <w:lang w:val="en-US"/>
        </w:rPr>
        <w:t>RRM requirements for</w:t>
      </w:r>
      <w:r w:rsidR="00837AD9">
        <w:rPr>
          <w:sz w:val="22"/>
          <w:lang w:val="en-US"/>
        </w:rPr>
        <w:t xml:space="preserve"> </w:t>
      </w:r>
      <w:r w:rsidR="009E406C">
        <w:rPr>
          <w:sz w:val="22"/>
          <w:lang w:val="en-US"/>
        </w:rPr>
        <w:t>CG-</w:t>
      </w:r>
      <w:r w:rsidR="00837AD9">
        <w:rPr>
          <w:sz w:val="22"/>
          <w:lang w:val="en-US"/>
        </w:rPr>
        <w:t>SDT</w:t>
      </w:r>
    </w:p>
    <w:p w14:paraId="385E2C9B" w14:textId="58E09217" w:rsidR="008A22CF" w:rsidRPr="001A5974" w:rsidRDefault="008A22CF" w:rsidP="008A22CF">
      <w:pPr>
        <w:pStyle w:val="3GPPHeader"/>
        <w:rPr>
          <w:sz w:val="22"/>
          <w:lang w:val="en-US"/>
        </w:rPr>
      </w:pPr>
      <w:r w:rsidRPr="001A5974">
        <w:rPr>
          <w:sz w:val="22"/>
          <w:lang w:val="en-US"/>
        </w:rPr>
        <w:t>Document for:</w:t>
      </w:r>
      <w:r w:rsidRPr="001A5974">
        <w:rPr>
          <w:sz w:val="22"/>
          <w:lang w:val="en-US"/>
        </w:rPr>
        <w:tab/>
      </w:r>
      <w:r w:rsidR="003D5273" w:rsidRPr="001A5974">
        <w:rPr>
          <w:sz w:val="22"/>
          <w:lang w:val="en-US"/>
        </w:rPr>
        <w:t>Discussion</w:t>
      </w:r>
      <w:r w:rsidR="003F5E8A">
        <w:rPr>
          <w:sz w:val="22"/>
          <w:lang w:val="en-US"/>
        </w:rPr>
        <w:t xml:space="preserve"> </w:t>
      </w:r>
    </w:p>
    <w:p w14:paraId="1DE8240F" w14:textId="32419FBE" w:rsidR="009B01F8" w:rsidRPr="00D41564" w:rsidRDefault="009B01F8" w:rsidP="003914AD">
      <w:pPr>
        <w:pStyle w:val="Heading1"/>
        <w:numPr>
          <w:ilvl w:val="0"/>
          <w:numId w:val="3"/>
        </w:numPr>
        <w:rPr>
          <w:lang w:val="en-US"/>
        </w:rPr>
      </w:pPr>
      <w:r w:rsidRPr="00D41564">
        <w:rPr>
          <w:lang w:val="en-US"/>
        </w:rPr>
        <w:t>Introduction</w:t>
      </w:r>
    </w:p>
    <w:p w14:paraId="62E696B5" w14:textId="7EAFE5B2" w:rsidR="006D75DD" w:rsidRDefault="004A007E" w:rsidP="006D75DD">
      <w:pPr>
        <w:jc w:val="both"/>
        <w:rPr>
          <w:lang w:val="en-US"/>
        </w:rPr>
      </w:pPr>
      <w:r>
        <w:rPr>
          <w:lang w:val="en-US"/>
        </w:rPr>
        <w:t>In the</w:t>
      </w:r>
      <w:r w:rsidRPr="00D41564">
        <w:rPr>
          <w:lang w:val="en-US"/>
        </w:rPr>
        <w:t xml:space="preserve"> </w:t>
      </w:r>
      <w:r>
        <w:rPr>
          <w:lang w:val="en-US"/>
        </w:rPr>
        <w:t xml:space="preserve">previous RAN4 meeting, several issues for SDT requirements were discussed and some agreements were </w:t>
      </w:r>
      <w:r w:rsidR="00094900">
        <w:rPr>
          <w:lang w:val="en-US"/>
        </w:rPr>
        <w:t>reached</w:t>
      </w:r>
      <w:r>
        <w:rPr>
          <w:lang w:val="en-US"/>
        </w:rPr>
        <w:t xml:space="preserve"> as captured in the WF </w:t>
      </w:r>
      <w:r>
        <w:rPr>
          <w:lang w:val="en-US"/>
        </w:rPr>
        <w:fldChar w:fldCharType="begin"/>
      </w:r>
      <w:r>
        <w:rPr>
          <w:lang w:val="en-US"/>
        </w:rPr>
        <w:instrText xml:space="preserve"> REF _Ref91246535 \r \h  \* MERGEFORMAT </w:instrText>
      </w:r>
      <w:r>
        <w:rPr>
          <w:lang w:val="en-US"/>
        </w:rPr>
      </w:r>
      <w:r>
        <w:rPr>
          <w:lang w:val="en-US"/>
        </w:rPr>
        <w:fldChar w:fldCharType="separate"/>
      </w:r>
      <w:r>
        <w:rPr>
          <w:lang w:val="en-US"/>
        </w:rPr>
        <w:t>[1]</w:t>
      </w:r>
      <w:r>
        <w:rPr>
          <w:lang w:val="en-US"/>
        </w:rPr>
        <w:fldChar w:fldCharType="end"/>
      </w:r>
      <w:r>
        <w:rPr>
          <w:lang w:val="en-US"/>
        </w:rPr>
        <w:t xml:space="preserve">. In this contribution, we discuss further the remaining open issues, particularly </w:t>
      </w:r>
      <w:r w:rsidR="00094900">
        <w:rPr>
          <w:lang w:val="en-US"/>
        </w:rPr>
        <w:t xml:space="preserve">for TA validation of </w:t>
      </w:r>
      <w:r>
        <w:rPr>
          <w:lang w:val="en-US"/>
        </w:rPr>
        <w:t>CG-SDT, and provide our view based on the previous agreements.</w:t>
      </w:r>
    </w:p>
    <w:p w14:paraId="3D0BDFE4" w14:textId="77777777" w:rsidR="003366C3" w:rsidRPr="000E2CCA" w:rsidRDefault="003366C3" w:rsidP="006D75DD">
      <w:pPr>
        <w:jc w:val="both"/>
        <w:rPr>
          <w:lang w:val="en-US"/>
        </w:rPr>
      </w:pPr>
    </w:p>
    <w:p w14:paraId="63B30870" w14:textId="10ABB8D7" w:rsidR="006913F6" w:rsidRPr="009011F0" w:rsidRDefault="006913F6" w:rsidP="003914AD">
      <w:pPr>
        <w:pStyle w:val="Heading1"/>
        <w:numPr>
          <w:ilvl w:val="0"/>
          <w:numId w:val="3"/>
        </w:numPr>
        <w:rPr>
          <w:lang w:val="en-US"/>
        </w:rPr>
      </w:pPr>
      <w:r w:rsidRPr="009011F0">
        <w:rPr>
          <w:lang w:val="en-US"/>
        </w:rPr>
        <w:t>Discussion</w:t>
      </w:r>
    </w:p>
    <w:p w14:paraId="56CC921C" w14:textId="3BE1B222" w:rsidR="006D75DD" w:rsidRDefault="003A345E" w:rsidP="006D75DD">
      <w:pPr>
        <w:keepNext/>
        <w:jc w:val="both"/>
        <w:rPr>
          <w:lang w:val="en-US"/>
        </w:rPr>
      </w:pPr>
      <w:r w:rsidRPr="003A345E">
        <w:rPr>
          <w:lang w:val="en-US"/>
        </w:rPr>
        <w:t>The Work Item in</w:t>
      </w:r>
      <w:r w:rsidR="00B4386C">
        <w:rPr>
          <w:lang w:val="en-US"/>
        </w:rPr>
        <w:t xml:space="preserve"> </w:t>
      </w:r>
      <w:r w:rsidR="00B4386C">
        <w:rPr>
          <w:lang w:val="en-US"/>
        </w:rPr>
        <w:fldChar w:fldCharType="begin"/>
      </w:r>
      <w:r w:rsidR="00B4386C">
        <w:rPr>
          <w:lang w:val="en-US"/>
        </w:rPr>
        <w:instrText xml:space="preserve"> REF _Ref91246572 \r \h </w:instrText>
      </w:r>
      <w:r w:rsidR="00B4386C">
        <w:rPr>
          <w:lang w:val="en-US"/>
        </w:rPr>
      </w:r>
      <w:r w:rsidR="00B4386C">
        <w:rPr>
          <w:lang w:val="en-US"/>
        </w:rPr>
        <w:fldChar w:fldCharType="separate"/>
      </w:r>
      <w:r w:rsidR="00B4386C">
        <w:rPr>
          <w:lang w:val="en-US"/>
        </w:rPr>
        <w:t>[2]</w:t>
      </w:r>
      <w:r w:rsidR="00B4386C">
        <w:rPr>
          <w:lang w:val="en-US"/>
        </w:rPr>
        <w:fldChar w:fldCharType="end"/>
      </w:r>
      <w:r w:rsidRPr="003A345E">
        <w:rPr>
          <w:lang w:val="en-US"/>
        </w:rPr>
        <w:t xml:space="preserve"> has been introduced to enable Small Data Transmissions (SDT) in the RRC_INACTIVE state for 5G NR Rel-17. Unlike the legacy NR data transmission, where connection establishment or resume is required for any data transmission regardless of how small the data is. With SDT</w:t>
      </w:r>
      <w:r>
        <w:rPr>
          <w:lang w:val="en-US"/>
        </w:rPr>
        <w:t>,</w:t>
      </w:r>
      <w:r w:rsidRPr="003A345E">
        <w:rPr>
          <w:lang w:val="en-US"/>
        </w:rPr>
        <w:t xml:space="preserve"> UEs are allowed to transmit infrequent (periodic and/or non-periodic) small data in the RRC_INACTIVE state without the need to resume the connection with the network (i.e., moving to RRC_CONNECTED state).</w:t>
      </w:r>
      <w:r w:rsidR="00D57B3E">
        <w:rPr>
          <w:lang w:val="en-US"/>
        </w:rPr>
        <w:t xml:space="preserve"> </w:t>
      </w:r>
      <w:r w:rsidR="00D57B3E" w:rsidRPr="003A345E">
        <w:rPr>
          <w:lang w:val="en-US"/>
        </w:rPr>
        <w:t>As a result, the signaling</w:t>
      </w:r>
      <w:r w:rsidR="006D75DD">
        <w:rPr>
          <w:lang w:val="en-US"/>
        </w:rPr>
        <w:t xml:space="preserve"> </w:t>
      </w:r>
      <w:r w:rsidR="00D57B3E" w:rsidRPr="003A345E">
        <w:rPr>
          <w:lang w:val="en-US"/>
        </w:rPr>
        <w:t xml:space="preserve">overheads caused by </w:t>
      </w:r>
      <w:r w:rsidR="00D57B3E">
        <w:rPr>
          <w:lang w:val="en-US"/>
        </w:rPr>
        <w:t>resuming</w:t>
      </w:r>
      <w:r w:rsidR="00D57B3E" w:rsidRPr="003A345E">
        <w:rPr>
          <w:lang w:val="en-US"/>
        </w:rPr>
        <w:t>/</w:t>
      </w:r>
      <w:r w:rsidR="00D57B3E">
        <w:rPr>
          <w:lang w:val="en-US"/>
        </w:rPr>
        <w:t>releasing connection</w:t>
      </w:r>
      <w:r w:rsidR="00D671E7">
        <w:rPr>
          <w:lang w:val="en-US"/>
        </w:rPr>
        <w:t>s</w:t>
      </w:r>
      <w:r w:rsidR="00D57B3E">
        <w:rPr>
          <w:lang w:val="en-US"/>
        </w:rPr>
        <w:t xml:space="preserve"> </w:t>
      </w:r>
      <w:r w:rsidR="00D671E7">
        <w:rPr>
          <w:lang w:val="en-US"/>
        </w:rPr>
        <w:t>of</w:t>
      </w:r>
      <w:r w:rsidR="00D57B3E" w:rsidRPr="003A345E">
        <w:rPr>
          <w:lang w:val="en-US"/>
        </w:rPr>
        <w:t xml:space="preserve"> </w:t>
      </w:r>
      <w:r w:rsidR="00D671E7">
        <w:rPr>
          <w:lang w:val="en-US"/>
        </w:rPr>
        <w:t xml:space="preserve">the </w:t>
      </w:r>
      <w:r w:rsidR="00D57B3E" w:rsidRPr="003A345E">
        <w:rPr>
          <w:lang w:val="en-US"/>
        </w:rPr>
        <w:t>data transmission can be reduced</w:t>
      </w:r>
      <w:r w:rsidR="00D57B3E">
        <w:rPr>
          <w:lang w:val="en-US"/>
        </w:rPr>
        <w:t xml:space="preserve"> by</w:t>
      </w:r>
      <w:r w:rsidR="00D57B3E" w:rsidRPr="003A345E">
        <w:rPr>
          <w:lang w:val="en-US"/>
        </w:rPr>
        <w:t xml:space="preserve"> </w:t>
      </w:r>
      <w:r w:rsidR="00D57B3E">
        <w:rPr>
          <w:lang w:val="en-US"/>
        </w:rPr>
        <w:t>using</w:t>
      </w:r>
      <w:r w:rsidR="00D57B3E" w:rsidRPr="003A345E">
        <w:rPr>
          <w:lang w:val="en-US"/>
        </w:rPr>
        <w:t xml:space="preserve"> SDT feature</w:t>
      </w:r>
      <w:r w:rsidR="00B4386C">
        <w:rPr>
          <w:lang w:val="en-US"/>
        </w:rPr>
        <w:t xml:space="preserve">, which in turn reduces </w:t>
      </w:r>
      <w:r w:rsidR="00D57B3E" w:rsidRPr="003A345E">
        <w:rPr>
          <w:lang w:val="en-US"/>
        </w:rPr>
        <w:t>the power consumption associated with it.</w:t>
      </w:r>
    </w:p>
    <w:p w14:paraId="29C4A352" w14:textId="2C2D9FCE" w:rsidR="006D75DD" w:rsidRPr="00374320" w:rsidRDefault="003A345E" w:rsidP="00374320">
      <w:pPr>
        <w:keepNext/>
        <w:jc w:val="both"/>
        <w:rPr>
          <w:lang w:val="en-US"/>
        </w:rPr>
      </w:pPr>
      <w:r w:rsidRPr="003A345E">
        <w:rPr>
          <w:lang w:val="en-US"/>
        </w:rPr>
        <w:t xml:space="preserve">NR SDT is enabled through two schemes RA-SDT and CG-SDT as captured in WID </w:t>
      </w:r>
      <w:r w:rsidR="00F10F9D">
        <w:rPr>
          <w:lang w:val="en-US"/>
        </w:rPr>
        <w:fldChar w:fldCharType="begin"/>
      </w:r>
      <w:r w:rsidR="00F10F9D">
        <w:rPr>
          <w:lang w:val="en-US"/>
        </w:rPr>
        <w:instrText xml:space="preserve"> REF _Ref91246572 \r \h  \* MERGEFORMAT </w:instrText>
      </w:r>
      <w:r w:rsidR="00F10F9D">
        <w:rPr>
          <w:lang w:val="en-US"/>
        </w:rPr>
      </w:r>
      <w:r w:rsidR="00F10F9D">
        <w:rPr>
          <w:lang w:val="en-US"/>
        </w:rPr>
        <w:fldChar w:fldCharType="separate"/>
      </w:r>
      <w:r w:rsidR="00F10F9D">
        <w:rPr>
          <w:lang w:val="en-US"/>
        </w:rPr>
        <w:t>[2]</w:t>
      </w:r>
      <w:r w:rsidR="00F10F9D">
        <w:rPr>
          <w:lang w:val="en-US"/>
        </w:rPr>
        <w:fldChar w:fldCharType="end"/>
      </w:r>
      <w:r w:rsidRPr="003A345E">
        <w:rPr>
          <w:lang w:val="en-US"/>
        </w:rPr>
        <w:t>. The SDT selection procedure can be depicted in</w:t>
      </w:r>
      <w:r w:rsidR="00F10F9D">
        <w:rPr>
          <w:lang w:val="en-US"/>
        </w:rPr>
        <w:t xml:space="preserve"> </w:t>
      </w:r>
      <w:r w:rsidR="00F10F9D">
        <w:rPr>
          <w:lang w:val="en-US"/>
        </w:rPr>
        <w:fldChar w:fldCharType="begin"/>
      </w:r>
      <w:r w:rsidR="00F10F9D">
        <w:rPr>
          <w:lang w:val="en-US"/>
        </w:rPr>
        <w:instrText xml:space="preserve"> REF _Ref92217078 \h  \* MERGEFORMAT </w:instrText>
      </w:r>
      <w:r w:rsidR="00F10F9D">
        <w:rPr>
          <w:lang w:val="en-US"/>
        </w:rPr>
      </w:r>
      <w:r w:rsidR="00F10F9D">
        <w:rPr>
          <w:lang w:val="en-US"/>
        </w:rPr>
        <w:fldChar w:fldCharType="separate"/>
      </w:r>
      <w:r w:rsidR="00F10F9D">
        <w:t xml:space="preserve">Figure </w:t>
      </w:r>
      <w:r w:rsidR="00F10F9D">
        <w:rPr>
          <w:noProof/>
        </w:rPr>
        <w:t>1</w:t>
      </w:r>
      <w:r w:rsidR="00F10F9D">
        <w:rPr>
          <w:lang w:val="en-US"/>
        </w:rPr>
        <w:fldChar w:fldCharType="end"/>
      </w:r>
      <w:r w:rsidRPr="003A345E">
        <w:rPr>
          <w:lang w:val="en-US"/>
        </w:rPr>
        <w:t>, which generally involves selection between SDT and non-SDT; and</w:t>
      </w:r>
      <w:r w:rsidR="00F10F9D">
        <w:rPr>
          <w:lang w:val="en-US"/>
        </w:rPr>
        <w:t xml:space="preserve"> </w:t>
      </w:r>
      <w:r w:rsidRPr="003A345E">
        <w:rPr>
          <w:lang w:val="en-US"/>
        </w:rPr>
        <w:t>for SDT scenario, selection between CG-SDT and RA-SDT.</w:t>
      </w:r>
    </w:p>
    <w:p w14:paraId="3CEF4387" w14:textId="7527A104" w:rsidR="00F10F9D" w:rsidRDefault="00F10F9D" w:rsidP="00F10F9D">
      <w:pPr>
        <w:jc w:val="both"/>
      </w:pPr>
      <w:r>
        <w:t xml:space="preserve">As it can be appreciated from </w:t>
      </w:r>
      <w:r>
        <w:fldChar w:fldCharType="begin"/>
      </w:r>
      <w:r>
        <w:instrText xml:space="preserve"> REF _Ref92217078 \h </w:instrText>
      </w:r>
      <w:r>
        <w:fldChar w:fldCharType="separate"/>
      </w:r>
      <w:r>
        <w:t xml:space="preserve">Figure </w:t>
      </w:r>
      <w:r>
        <w:rPr>
          <w:noProof/>
        </w:rPr>
        <w:t>1</w:t>
      </w:r>
      <w:r>
        <w:fldChar w:fldCharType="end"/>
      </w:r>
      <w:r>
        <w:t xml:space="preserve">, when an UL data arrives at the UE in the RRC_INACTIVE state, the data is checked whether it can be transmitted as SDT or non-SDT. To transmit through SDT, two conditions should be met at this stage: (i) data volume should be smaller than the configured threshold and (ii) RSRP measurement should be greater than the configured RSRP threshold for SDT (RSRP </w:t>
      </w:r>
      <w:r w:rsidR="005A6D2B">
        <w:t xml:space="preserve">here </w:t>
      </w:r>
      <w:r>
        <w:t>refers to the same RSRP measured for carrier selection). If the two conditions are met, one of the following two schemes can be performed:</w:t>
      </w:r>
    </w:p>
    <w:p w14:paraId="41FE6A62" w14:textId="578350F7" w:rsidR="00F10F9D" w:rsidRDefault="00F10F9D" w:rsidP="003914AD">
      <w:pPr>
        <w:pStyle w:val="ListParagraph"/>
        <w:numPr>
          <w:ilvl w:val="0"/>
          <w:numId w:val="4"/>
        </w:numPr>
        <w:jc w:val="both"/>
      </w:pPr>
      <w:r w:rsidRPr="007C2D92">
        <w:rPr>
          <w:b/>
          <w:bCs/>
        </w:rPr>
        <w:t>CG-SDT:</w:t>
      </w:r>
      <w:r>
        <w:t xml:space="preserve"> small data transmission over configured grant type 1 resources can be achieved if</w:t>
      </w:r>
      <w:r w:rsidR="005A6D2B">
        <w:t xml:space="preserve"> the</w:t>
      </w:r>
      <w:r>
        <w:t xml:space="preserve"> UE is configured with CG-SDT (</w:t>
      </w:r>
      <w:r w:rsidR="005A6D2B">
        <w:t>CG-SDT configurations are obtained in the</w:t>
      </w:r>
      <w:r>
        <w:t xml:space="preserve"> RRC release message from CONNECTED to INACTIVE state) and the obtained TA can be validated. Otherwise, RA-SDT is initiated.</w:t>
      </w:r>
    </w:p>
    <w:p w14:paraId="5844115C" w14:textId="13DB972E" w:rsidR="00F10F9D" w:rsidRDefault="00F10F9D" w:rsidP="003914AD">
      <w:pPr>
        <w:pStyle w:val="ListParagraph"/>
        <w:numPr>
          <w:ilvl w:val="0"/>
          <w:numId w:val="4"/>
        </w:numPr>
        <w:jc w:val="both"/>
      </w:pPr>
      <w:r w:rsidRPr="007C2D92">
        <w:rPr>
          <w:b/>
          <w:bCs/>
        </w:rPr>
        <w:t>RA-SDT:</w:t>
      </w:r>
      <w:r>
        <w:t xml:space="preserve"> when CG-SDT is not performed, small data transmission with RACH procedure can be initiated using 2-step or 4-step RACH. If </w:t>
      </w:r>
      <w:r w:rsidR="005A6D2B">
        <w:t xml:space="preserve">the </w:t>
      </w:r>
      <w:r>
        <w:t>UE is configured with both, the selection between 2-step or 4-step RA-SDT is determined based on the RSRP measurement. If RSRP</w:t>
      </w:r>
      <w:r w:rsidR="00CC463B">
        <w:t xml:space="preserve"> </w:t>
      </w:r>
      <w:r>
        <w:t>&gt;</w:t>
      </w:r>
      <w:r w:rsidR="00CC463B">
        <w:t xml:space="preserve"> </w:t>
      </w:r>
      <w:r>
        <w:t>MsgA threshold, 2-step RA-SDT can be selected, otherwise 4-step RA-SDT.</w:t>
      </w:r>
    </w:p>
    <w:p w14:paraId="2EBA6872" w14:textId="71405998" w:rsidR="00374320" w:rsidRDefault="00374320" w:rsidP="00374320">
      <w:pPr>
        <w:jc w:val="both"/>
      </w:pPr>
    </w:p>
    <w:p w14:paraId="18CED4E2" w14:textId="77777777" w:rsidR="00374320" w:rsidRPr="00B4386C" w:rsidRDefault="00374320" w:rsidP="00374320">
      <w:pPr>
        <w:keepNext/>
        <w:rPr>
          <w:lang w:val="en-US"/>
        </w:rPr>
      </w:pPr>
      <w:r>
        <w:rPr>
          <w:noProof/>
        </w:rPr>
        <w:drawing>
          <wp:inline distT="0" distB="0" distL="0" distR="0" wp14:anchorId="3DF1FB23" wp14:editId="073C3799">
            <wp:extent cx="6353810" cy="4623206"/>
            <wp:effectExtent l="0" t="0" r="8890" b="6350"/>
            <wp:docPr id="56" name="Picture 5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56" descr="Diagram&#10;&#10;Description automatically generated"/>
                    <pic:cNvPicPr/>
                  </pic:nvPicPr>
                  <pic:blipFill>
                    <a:blip r:embed="rId12"/>
                    <a:stretch>
                      <a:fillRect/>
                    </a:stretch>
                  </pic:blipFill>
                  <pic:spPr>
                    <a:xfrm>
                      <a:off x="0" y="0"/>
                      <a:ext cx="6353810" cy="4623206"/>
                    </a:xfrm>
                    <a:prstGeom prst="rect">
                      <a:avLst/>
                    </a:prstGeom>
                  </pic:spPr>
                </pic:pic>
              </a:graphicData>
            </a:graphic>
          </wp:inline>
        </w:drawing>
      </w:r>
    </w:p>
    <w:p w14:paraId="51C998A6" w14:textId="77777777" w:rsidR="00374320" w:rsidRDefault="00374320" w:rsidP="00374320">
      <w:pPr>
        <w:pStyle w:val="Caption"/>
        <w:jc w:val="center"/>
      </w:pPr>
      <w:bookmarkStart w:id="1" w:name="_Ref92217078"/>
      <w:r>
        <w:t xml:space="preserve">Figure </w:t>
      </w:r>
      <w:r w:rsidR="00687114">
        <w:fldChar w:fldCharType="begin"/>
      </w:r>
      <w:r w:rsidR="00687114">
        <w:instrText xml:space="preserve"> SEQ Figure \* ARABIC </w:instrText>
      </w:r>
      <w:r w:rsidR="00687114">
        <w:fldChar w:fldCharType="separate"/>
      </w:r>
      <w:r>
        <w:rPr>
          <w:noProof/>
        </w:rPr>
        <w:t>1</w:t>
      </w:r>
      <w:r w:rsidR="00687114">
        <w:rPr>
          <w:noProof/>
        </w:rPr>
        <w:fldChar w:fldCharType="end"/>
      </w:r>
      <w:bookmarkEnd w:id="1"/>
      <w:r>
        <w:t>: NR SDT flowchart</w:t>
      </w:r>
      <w:r>
        <w:rPr>
          <w:noProof/>
        </w:rPr>
        <w:t>.</w:t>
      </w:r>
    </w:p>
    <w:p w14:paraId="4CBA0E99" w14:textId="77777777" w:rsidR="00374320" w:rsidRDefault="00374320" w:rsidP="00374320">
      <w:pPr>
        <w:jc w:val="both"/>
      </w:pPr>
    </w:p>
    <w:p w14:paraId="5B32129C" w14:textId="5B595640" w:rsidR="007C2D92" w:rsidRDefault="00F10F9D" w:rsidP="00F10F9D">
      <w:pPr>
        <w:jc w:val="both"/>
      </w:pPr>
      <w:r>
        <w:t>If any of the above procedures are not performed, non-SDT will take place (i.e., UE needs to establish a connection for data transmission).</w:t>
      </w:r>
    </w:p>
    <w:p w14:paraId="0D4EC2A6" w14:textId="728CC387" w:rsidR="0047505B" w:rsidRDefault="0047505B" w:rsidP="00F10F9D">
      <w:pPr>
        <w:jc w:val="both"/>
      </w:pPr>
      <w:r>
        <w:t xml:space="preserve">As agreed in RAN4 </w:t>
      </w:r>
      <w:r>
        <w:fldChar w:fldCharType="begin"/>
      </w:r>
      <w:r>
        <w:instrText xml:space="preserve"> REF _Ref94114208 \r \h </w:instrText>
      </w:r>
      <w:r>
        <w:fldChar w:fldCharType="separate"/>
      </w:r>
      <w:r>
        <w:t>[4]</w:t>
      </w:r>
      <w:r>
        <w:fldChar w:fldCharType="end"/>
      </w:r>
      <w:r>
        <w:t xml:space="preserve">, </w:t>
      </w:r>
      <w:r w:rsidR="00EA36CA">
        <w:t xml:space="preserve">new RRM requirements are needed for CG-SDT but not for RA-SDT since RA-SDT is based on the same procedure as Random Access. Therefore, in the next section we discuss the remaining issues </w:t>
      </w:r>
      <w:r w:rsidR="00107133">
        <w:t>in</w:t>
      </w:r>
      <w:r w:rsidR="00EA36CA">
        <w:t xml:space="preserve"> CG-SDT RRM requirements.</w:t>
      </w:r>
    </w:p>
    <w:p w14:paraId="0853A24A" w14:textId="36FE951A" w:rsidR="008F7773" w:rsidRPr="002F04F4" w:rsidRDefault="001B6BD6" w:rsidP="003914AD">
      <w:pPr>
        <w:pStyle w:val="Heading1"/>
        <w:numPr>
          <w:ilvl w:val="0"/>
          <w:numId w:val="3"/>
        </w:numPr>
        <w:rPr>
          <w:lang w:val="en-US"/>
        </w:rPr>
      </w:pPr>
      <w:r w:rsidRPr="001B6BD6">
        <w:rPr>
          <w:lang w:val="en-US"/>
        </w:rPr>
        <w:t xml:space="preserve">CG-SDT </w:t>
      </w:r>
      <w:r>
        <w:rPr>
          <w:lang w:val="en-US"/>
        </w:rPr>
        <w:t>requirements</w:t>
      </w:r>
    </w:p>
    <w:p w14:paraId="3ADEE078" w14:textId="0FE351B7" w:rsidR="00A33CA2" w:rsidRDefault="00400C24" w:rsidP="008D6A9C">
      <w:pPr>
        <w:jc w:val="both"/>
      </w:pPr>
      <w:r w:rsidRPr="00400C24">
        <w:t xml:space="preserve">RAN4 </w:t>
      </w:r>
      <w:r>
        <w:t xml:space="preserve">agreed to </w:t>
      </w:r>
      <w:r w:rsidRPr="00400C24">
        <w:t>introduce requirements for CG-SDT in a similar approach to LTE PUR</w:t>
      </w:r>
      <w:r>
        <w:t xml:space="preserve"> (</w:t>
      </w:r>
      <w:r w:rsidRPr="00400C24">
        <w:t>Preconfigured Uplink Resources</w:t>
      </w:r>
      <w:r>
        <w:t>). LTE PUR was introduced in Release 16 to</w:t>
      </w:r>
      <w:r w:rsidR="006440E7">
        <w:t xml:space="preserve"> enable data transmission in </w:t>
      </w:r>
      <w:r w:rsidR="006440E7" w:rsidRPr="006440E7">
        <w:t xml:space="preserve">RRC_IDLE </w:t>
      </w:r>
      <w:r w:rsidR="006440E7">
        <w:t xml:space="preserve">state </w:t>
      </w:r>
      <w:r w:rsidR="00FC2085">
        <w:t xml:space="preserve">targeting </w:t>
      </w:r>
      <w:r w:rsidR="006440E7">
        <w:t>UE category</w:t>
      </w:r>
      <w:r w:rsidR="00FC2085">
        <w:t xml:space="preserve"> NB1 and M1</w:t>
      </w:r>
      <w:r w:rsidR="006440E7">
        <w:t xml:space="preserve"> applications</w:t>
      </w:r>
      <w:r w:rsidR="008967C5">
        <w:t xml:space="preserve"> </w:t>
      </w:r>
      <w:r w:rsidR="007A124F">
        <w:fldChar w:fldCharType="begin"/>
      </w:r>
      <w:r w:rsidR="007A124F">
        <w:instrText xml:space="preserve"> REF _Ref94808680 \r \h </w:instrText>
      </w:r>
      <w:r w:rsidR="007A124F">
        <w:fldChar w:fldCharType="separate"/>
      </w:r>
      <w:r w:rsidR="007A124F">
        <w:t>[5]</w:t>
      </w:r>
      <w:r w:rsidR="007A124F">
        <w:fldChar w:fldCharType="end"/>
      </w:r>
      <w:r w:rsidR="006440E7">
        <w:t>.</w:t>
      </w:r>
      <w:r w:rsidR="009C0F7F">
        <w:t xml:space="preserve"> </w:t>
      </w:r>
      <w:r w:rsidR="00465497">
        <w:t>The</w:t>
      </w:r>
      <w:r w:rsidR="0017409A">
        <w:t xml:space="preserve"> RRM requirements </w:t>
      </w:r>
      <w:r w:rsidR="00465497">
        <w:t xml:space="preserve">for LTE PUR </w:t>
      </w:r>
      <w:r w:rsidR="0017409A">
        <w:t>were introduced</w:t>
      </w:r>
      <w:r w:rsidR="008D6A9C">
        <w:t xml:space="preserve"> to include</w:t>
      </w:r>
      <w:r w:rsidR="0017409A">
        <w:t xml:space="preserve"> </w:t>
      </w:r>
      <w:r w:rsidR="0017409A" w:rsidRPr="0017409A">
        <w:t xml:space="preserve">UE synchronization </w:t>
      </w:r>
      <w:r w:rsidR="0017409A">
        <w:t xml:space="preserve">and </w:t>
      </w:r>
      <w:r w:rsidR="0017409A" w:rsidRPr="0017409A">
        <w:t>TA validation</w:t>
      </w:r>
      <w:r w:rsidR="0017409A">
        <w:t>.</w:t>
      </w:r>
      <w:r w:rsidR="008D6A9C">
        <w:t xml:space="preserve"> The TA validation is </w:t>
      </w:r>
      <w:r w:rsidR="008D6A9C" w:rsidRPr="00050868">
        <w:t>based on the RSRP change criterion</w:t>
      </w:r>
      <w:r w:rsidR="008D6A9C">
        <w:t>, which involves two RSRP measurements. The first RSRP (RSRP</w:t>
      </w:r>
      <w:r w:rsidR="008D6A9C">
        <w:rPr>
          <w:vertAlign w:val="subscript"/>
        </w:rPr>
        <w:t>1</w:t>
      </w:r>
      <w:r w:rsidR="008D6A9C">
        <w:t xml:space="preserve">) should be measured within a window </w:t>
      </w:r>
      <w:r w:rsidR="00412A2B">
        <w:t>centred</w:t>
      </w:r>
      <w:r w:rsidR="008D6A9C">
        <w:t xml:space="preserve"> at T</w:t>
      </w:r>
      <w:r w:rsidR="008D6A9C">
        <w:rPr>
          <w:vertAlign w:val="subscript"/>
        </w:rPr>
        <w:t>1</w:t>
      </w:r>
      <w:r w:rsidR="00CC463B">
        <w:t xml:space="preserve"> (as depicted in </w:t>
      </w:r>
      <w:r w:rsidR="00576ED1">
        <w:fldChar w:fldCharType="begin"/>
      </w:r>
      <w:r w:rsidR="00576ED1">
        <w:instrText xml:space="preserve"> REF _Ref94118339 \h </w:instrText>
      </w:r>
      <w:r w:rsidR="00576ED1">
        <w:fldChar w:fldCharType="separate"/>
      </w:r>
      <w:r w:rsidR="00576ED1">
        <w:t xml:space="preserve">Figure </w:t>
      </w:r>
      <w:r w:rsidR="00576ED1">
        <w:rPr>
          <w:noProof/>
        </w:rPr>
        <w:t>2</w:t>
      </w:r>
      <w:r w:rsidR="00576ED1">
        <w:fldChar w:fldCharType="end"/>
      </w:r>
      <w:r w:rsidR="00CC463B">
        <w:t>),</w:t>
      </w:r>
      <w:r w:rsidR="008D6A9C">
        <w:t xml:space="preserve"> which is the time when the latest TA was obtained by the UE</w:t>
      </w:r>
      <w:r w:rsidR="007A124F">
        <w:t xml:space="preserve"> </w:t>
      </w:r>
      <w:r w:rsidR="007A124F">
        <w:fldChar w:fldCharType="begin"/>
      </w:r>
      <w:r w:rsidR="007A124F">
        <w:instrText xml:space="preserve"> REF _Ref94808680 \r \h </w:instrText>
      </w:r>
      <w:r w:rsidR="007A124F">
        <w:fldChar w:fldCharType="separate"/>
      </w:r>
      <w:r w:rsidR="007A124F">
        <w:t>[5]</w:t>
      </w:r>
      <w:r w:rsidR="007A124F">
        <w:fldChar w:fldCharType="end"/>
      </w:r>
      <w:r w:rsidR="008D6A9C">
        <w:t>. The second</w:t>
      </w:r>
      <w:r w:rsidR="009B24F9">
        <w:t xml:space="preserve"> RSRP (RSRP</w:t>
      </w:r>
      <w:r w:rsidR="009B24F9">
        <w:rPr>
          <w:vertAlign w:val="subscript"/>
        </w:rPr>
        <w:t>2</w:t>
      </w:r>
      <w:r w:rsidR="009B24F9">
        <w:t xml:space="preserve">) should be measured within a </w:t>
      </w:r>
      <w:r w:rsidR="00E364D4">
        <w:t xml:space="preserve">time </w:t>
      </w:r>
      <w:r w:rsidR="009B24F9">
        <w:t xml:space="preserve">window </w:t>
      </w:r>
      <w:r w:rsidR="009313D6">
        <w:t xml:space="preserve">that </w:t>
      </w:r>
      <w:r w:rsidR="009B24F9">
        <w:t>terminates at T</w:t>
      </w:r>
      <w:r w:rsidR="009B24F9">
        <w:rPr>
          <w:vertAlign w:val="subscript"/>
        </w:rPr>
        <w:t>2</w:t>
      </w:r>
      <w:r w:rsidR="00CC463B">
        <w:t xml:space="preserve"> (as depicted in</w:t>
      </w:r>
      <w:r w:rsidR="00576ED1">
        <w:t xml:space="preserve"> </w:t>
      </w:r>
      <w:r w:rsidR="00576ED1">
        <w:fldChar w:fldCharType="begin"/>
      </w:r>
      <w:r w:rsidR="00576ED1">
        <w:instrText xml:space="preserve"> REF _Ref94118339 \h </w:instrText>
      </w:r>
      <w:r w:rsidR="00576ED1">
        <w:fldChar w:fldCharType="separate"/>
      </w:r>
      <w:r w:rsidR="00576ED1">
        <w:t xml:space="preserve">Figure </w:t>
      </w:r>
      <w:r w:rsidR="00576ED1">
        <w:rPr>
          <w:noProof/>
        </w:rPr>
        <w:t>2</w:t>
      </w:r>
      <w:r w:rsidR="00576ED1">
        <w:fldChar w:fldCharType="end"/>
      </w:r>
      <w:r w:rsidR="00CC463B">
        <w:t>),</w:t>
      </w:r>
      <w:r w:rsidR="009B24F9">
        <w:t xml:space="preserve"> which is the time when </w:t>
      </w:r>
      <w:r w:rsidR="009B24F9" w:rsidRPr="009B24F9">
        <w:t>UE performs TA validation</w:t>
      </w:r>
      <w:r w:rsidR="00BF17A3">
        <w:t xml:space="preserve"> </w:t>
      </w:r>
      <w:r w:rsidR="00BF17A3">
        <w:fldChar w:fldCharType="begin"/>
      </w:r>
      <w:r w:rsidR="00BF17A3">
        <w:instrText xml:space="preserve"> REF _Ref94808680 \r \h </w:instrText>
      </w:r>
      <w:r w:rsidR="00BF17A3">
        <w:fldChar w:fldCharType="separate"/>
      </w:r>
      <w:r w:rsidR="00BF17A3">
        <w:t>[5]</w:t>
      </w:r>
      <w:r w:rsidR="00BF17A3">
        <w:fldChar w:fldCharType="end"/>
      </w:r>
      <w:r w:rsidR="00A33CA2">
        <w:t>.</w:t>
      </w:r>
    </w:p>
    <w:p w14:paraId="304C9B31" w14:textId="1C8AAAF1" w:rsidR="00070636" w:rsidRDefault="00070636" w:rsidP="00653642">
      <w:pPr>
        <w:jc w:val="both"/>
      </w:pPr>
    </w:p>
    <w:p w14:paraId="1032489C" w14:textId="7812A995" w:rsidR="0032306E" w:rsidRDefault="007737A9" w:rsidP="00653642">
      <w:pPr>
        <w:jc w:val="both"/>
        <w:rPr>
          <w:noProof/>
        </w:rPr>
      </w:pPr>
      <w:r>
        <w:rPr>
          <w:noProof/>
        </w:rPr>
        <w:lastRenderedPageBreak/>
        <mc:AlternateContent>
          <mc:Choice Requires="wpg">
            <w:drawing>
              <wp:anchor distT="0" distB="0" distL="114300" distR="114300" simplePos="0" relativeHeight="251752448" behindDoc="0" locked="0" layoutInCell="1" allowOverlap="1" wp14:anchorId="378DB1C1" wp14:editId="322ED2DB">
                <wp:simplePos x="0" y="0"/>
                <wp:positionH relativeFrom="column">
                  <wp:posOffset>-3200</wp:posOffset>
                </wp:positionH>
                <wp:positionV relativeFrom="paragraph">
                  <wp:posOffset>-660</wp:posOffset>
                </wp:positionV>
                <wp:extent cx="6122670" cy="2220019"/>
                <wp:effectExtent l="0" t="0" r="68580" b="8890"/>
                <wp:wrapNone/>
                <wp:docPr id="16" name="Group 16"/>
                <wp:cNvGraphicFramePr/>
                <a:graphic xmlns:a="http://schemas.openxmlformats.org/drawingml/2006/main">
                  <a:graphicData uri="http://schemas.microsoft.com/office/word/2010/wordprocessingGroup">
                    <wpg:wgp>
                      <wpg:cNvGrpSpPr/>
                      <wpg:grpSpPr>
                        <a:xfrm>
                          <a:off x="0" y="0"/>
                          <a:ext cx="6122670" cy="2220019"/>
                          <a:chOff x="0" y="0"/>
                          <a:chExt cx="6122670" cy="2220019"/>
                        </a:xfrm>
                      </wpg:grpSpPr>
                      <wpg:grpSp>
                        <wpg:cNvPr id="15" name="Group 15"/>
                        <wpg:cNvGrpSpPr/>
                        <wpg:grpSpPr>
                          <a:xfrm>
                            <a:off x="0" y="0"/>
                            <a:ext cx="6122670" cy="2220019"/>
                            <a:chOff x="0" y="0"/>
                            <a:chExt cx="6122670" cy="2220019"/>
                          </a:xfrm>
                        </wpg:grpSpPr>
                        <wpg:grpSp>
                          <wpg:cNvPr id="33" name="Group 33"/>
                          <wpg:cNvGrpSpPr/>
                          <wpg:grpSpPr>
                            <a:xfrm>
                              <a:off x="0" y="0"/>
                              <a:ext cx="6122670" cy="2220019"/>
                              <a:chOff x="0" y="44785"/>
                              <a:chExt cx="6123056" cy="2220506"/>
                            </a:xfrm>
                          </wpg:grpSpPr>
                          <wpg:grpSp>
                            <wpg:cNvPr id="34" name="Group 34"/>
                            <wpg:cNvGrpSpPr/>
                            <wpg:grpSpPr>
                              <a:xfrm>
                                <a:off x="0" y="44785"/>
                                <a:ext cx="6123056" cy="2220506"/>
                                <a:chOff x="0" y="44785"/>
                                <a:chExt cx="6123056" cy="2220506"/>
                              </a:xfrm>
                            </wpg:grpSpPr>
                            <wpg:grpSp>
                              <wpg:cNvPr id="35" name="Group 35"/>
                              <wpg:cNvGrpSpPr/>
                              <wpg:grpSpPr>
                                <a:xfrm>
                                  <a:off x="0" y="362027"/>
                                  <a:ext cx="6097905" cy="1086084"/>
                                  <a:chOff x="0" y="0"/>
                                  <a:chExt cx="6097905" cy="1086084"/>
                                </a:xfrm>
                              </wpg:grpSpPr>
                              <wps:wsp>
                                <wps:cNvPr id="36" name="Straight Connector 36"/>
                                <wps:cNvCnPr/>
                                <wps:spPr>
                                  <a:xfrm>
                                    <a:off x="0" y="1086084"/>
                                    <a:ext cx="6097905" cy="0"/>
                                  </a:xfrm>
                                  <a:prstGeom prst="line">
                                    <a:avLst/>
                                  </a:prstGeom>
                                  <a:ln>
                                    <a:solidFill>
                                      <a:schemeClr val="accent1"/>
                                    </a:solidFill>
                                    <a:headEnd type="none" w="med" len="med"/>
                                    <a:tailEnd type="arrow" w="med" len="med"/>
                                  </a:ln>
                                </wps:spPr>
                                <wps:style>
                                  <a:lnRef idx="2">
                                    <a:schemeClr val="accent1"/>
                                  </a:lnRef>
                                  <a:fillRef idx="0">
                                    <a:schemeClr val="accent1"/>
                                  </a:fillRef>
                                  <a:effectRef idx="1">
                                    <a:schemeClr val="accent1"/>
                                  </a:effectRef>
                                  <a:fontRef idx="minor">
                                    <a:schemeClr val="tx1"/>
                                  </a:fontRef>
                                </wps:style>
                                <wps:bodyPr/>
                              </wps:wsp>
                              <wps:wsp>
                                <wps:cNvPr id="37" name="Straight Arrow Connector 37"/>
                                <wps:cNvCnPr/>
                                <wps:spPr>
                                  <a:xfrm>
                                    <a:off x="1348896" y="0"/>
                                    <a:ext cx="0" cy="1069145"/>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s:wsp>
                                <wps:cNvPr id="38" name="Rectangle 38"/>
                                <wps:cNvSpPr/>
                                <wps:spPr>
                                  <a:xfrm>
                                    <a:off x="2800526" y="653210"/>
                                    <a:ext cx="396025" cy="432002"/>
                                  </a:xfrm>
                                  <a:prstGeom prst="rect">
                                    <a:avLst/>
                                  </a:prstGeom>
                                  <a:solidFill>
                                    <a:schemeClr val="bg1"/>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22CC26" w14:textId="0D40FC61" w:rsidR="00711034" w:rsidRPr="00711034" w:rsidRDefault="00711034" w:rsidP="00711034">
                                      <w:pPr>
                                        <w:rPr>
                                          <w:color w:val="4472C4" w:themeColor="accent1"/>
                                          <w:sz w:val="18"/>
                                          <w:szCs w:val="18"/>
                                        </w:rPr>
                                      </w:pPr>
                                      <w:r w:rsidRPr="00711034">
                                        <w:rPr>
                                          <w:color w:val="4472C4" w:themeColor="accent1"/>
                                          <w:sz w:val="18"/>
                                          <w:szCs w:val="18"/>
                                        </w:rPr>
                                        <w:t>PUR</w:t>
                                      </w:r>
                                      <w:r w:rsidRPr="00711034">
                                        <w:rPr>
                                          <w:color w:val="4472C4" w:themeColor="accent1"/>
                                          <w:sz w:val="18"/>
                                          <w:szCs w:val="18"/>
                                        </w:rPr>
                                        <w:br/>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Rectangle 39"/>
                                <wps:cNvSpPr/>
                                <wps:spPr>
                                  <a:xfrm>
                                    <a:off x="5137474" y="654082"/>
                                    <a:ext cx="396025" cy="432002"/>
                                  </a:xfrm>
                                  <a:prstGeom prst="rect">
                                    <a:avLst/>
                                  </a:prstGeom>
                                  <a:solidFill>
                                    <a:schemeClr val="accent1">
                                      <a:lumMod val="20000"/>
                                      <a:lumOff val="80000"/>
                                    </a:schemeClr>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FE96DB" w14:textId="2F707418" w:rsidR="00711034" w:rsidRPr="00711034" w:rsidRDefault="00711034" w:rsidP="00711034">
                                      <w:pPr>
                                        <w:jc w:val="center"/>
                                        <w:rPr>
                                          <w:color w:val="000000" w:themeColor="text1"/>
                                          <w:sz w:val="18"/>
                                          <w:szCs w:val="18"/>
                                        </w:rPr>
                                      </w:pPr>
                                      <w:r w:rsidRPr="00711034">
                                        <w:rPr>
                                          <w:color w:val="000000" w:themeColor="text1"/>
                                          <w:sz w:val="18"/>
                                          <w:szCs w:val="18"/>
                                        </w:rPr>
                                        <w:t>PUR</w:t>
                                      </w:r>
                                      <w:r w:rsidRPr="00711034">
                                        <w:rPr>
                                          <w:color w:val="000000" w:themeColor="text1"/>
                                          <w:sz w:val="18"/>
                                          <w:szCs w:val="18"/>
                                        </w:rPr>
                                        <w:br/>
                                        <w:t>UL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Straight Arrow Connector 40"/>
                                <wps:cNvCnPr/>
                                <wps:spPr>
                                  <a:xfrm>
                                    <a:off x="4763900" y="508365"/>
                                    <a:ext cx="0" cy="560809"/>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g:grpSp>
                            <wpg:grpSp>
                              <wpg:cNvPr id="41" name="Group 41"/>
                              <wpg:cNvGrpSpPr/>
                              <wpg:grpSpPr>
                                <a:xfrm>
                                  <a:off x="3732" y="44785"/>
                                  <a:ext cx="6119324" cy="2220506"/>
                                  <a:chOff x="0" y="44785"/>
                                  <a:chExt cx="6119324" cy="2220506"/>
                                </a:xfrm>
                              </wpg:grpSpPr>
                              <wpg:grpSp>
                                <wpg:cNvPr id="42" name="Group 42"/>
                                <wpg:cNvGrpSpPr/>
                                <wpg:grpSpPr>
                                  <a:xfrm>
                                    <a:off x="649411" y="1429449"/>
                                    <a:ext cx="4529366" cy="835842"/>
                                    <a:chOff x="0" y="0"/>
                                    <a:chExt cx="4529366" cy="835842"/>
                                  </a:xfrm>
                                </wpg:grpSpPr>
                                <wps:wsp>
                                  <wps:cNvPr id="43" name="Text Box 2"/>
                                  <wps:cNvSpPr txBox="1">
                                    <a:spLocks noChangeArrowheads="1"/>
                                  </wps:cNvSpPr>
                                  <wps:spPr bwMode="auto">
                                    <a:xfrm>
                                      <a:off x="3101495" y="378722"/>
                                      <a:ext cx="1427871" cy="436098"/>
                                    </a:xfrm>
                                    <a:prstGeom prst="rect">
                                      <a:avLst/>
                                    </a:prstGeom>
                                    <a:solidFill>
                                      <a:srgbClr val="FFFFFF"/>
                                    </a:solidFill>
                                    <a:ln w="9525">
                                      <a:noFill/>
                                      <a:miter lim="800000"/>
                                      <a:headEnd/>
                                      <a:tailEnd/>
                                    </a:ln>
                                  </wps:spPr>
                                  <wps:txbx>
                                    <w:txbxContent>
                                      <w:p w14:paraId="2BEE5395" w14:textId="77777777" w:rsidR="00711034" w:rsidRPr="00070636" w:rsidRDefault="00711034" w:rsidP="00711034">
                                        <w:pPr>
                                          <w:jc w:val="center"/>
                                          <w:rPr>
                                            <w:color w:val="808080" w:themeColor="background1" w:themeShade="80"/>
                                          </w:rPr>
                                        </w:pPr>
                                        <w:r>
                                          <w:rPr>
                                            <w:color w:val="808080" w:themeColor="background1" w:themeShade="80"/>
                                          </w:rPr>
                                          <w:t>RSRP</w:t>
                                        </w:r>
                                        <w:r>
                                          <w:rPr>
                                            <w:color w:val="808080" w:themeColor="background1" w:themeShade="80"/>
                                            <w:vertAlign w:val="subscript"/>
                                          </w:rPr>
                                          <w:t>2</w:t>
                                        </w:r>
                                        <w:r>
                                          <w:rPr>
                                            <w:color w:val="808080" w:themeColor="background1" w:themeShade="80"/>
                                          </w:rPr>
                                          <w:t xml:space="preserve"> measurement within 2</w:t>
                                        </w:r>
                                        <w:r w:rsidRPr="005D0FBF">
                                          <w:rPr>
                                            <w:color w:val="808080" w:themeColor="background1" w:themeShade="80"/>
                                            <w:vertAlign w:val="superscript"/>
                                          </w:rPr>
                                          <w:t>nd</w:t>
                                        </w:r>
                                        <w:r>
                                          <w:rPr>
                                            <w:color w:val="808080" w:themeColor="background1" w:themeShade="80"/>
                                          </w:rPr>
                                          <w:t xml:space="preserve"> window</w:t>
                                        </w:r>
                                      </w:p>
                                      <w:p w14:paraId="71095710" w14:textId="77777777" w:rsidR="00711034" w:rsidRPr="00221759" w:rsidRDefault="00711034" w:rsidP="00711034">
                                        <w:pPr>
                                          <w:jc w:val="center"/>
                                          <w:rPr>
                                            <w:color w:val="808080" w:themeColor="background1" w:themeShade="80"/>
                                          </w:rPr>
                                        </w:pPr>
                                      </w:p>
                                    </w:txbxContent>
                                  </wps:txbx>
                                  <wps:bodyPr rot="0" vert="horz" wrap="square" lIns="91440" tIns="45720" rIns="91440" bIns="45720" anchor="t" anchorCtr="0">
                                    <a:noAutofit/>
                                  </wps:bodyPr>
                                </wps:wsp>
                                <wps:wsp>
                                  <wps:cNvPr id="44" name="Text Box 2"/>
                                  <wps:cNvSpPr txBox="1">
                                    <a:spLocks noChangeArrowheads="1"/>
                                  </wps:cNvSpPr>
                                  <wps:spPr bwMode="auto">
                                    <a:xfrm>
                                      <a:off x="0" y="378583"/>
                                      <a:ext cx="1427871" cy="457259"/>
                                    </a:xfrm>
                                    <a:prstGeom prst="rect">
                                      <a:avLst/>
                                    </a:prstGeom>
                                    <a:solidFill>
                                      <a:srgbClr val="FFFFFF"/>
                                    </a:solidFill>
                                    <a:ln w="9525">
                                      <a:noFill/>
                                      <a:miter lim="800000"/>
                                      <a:headEnd/>
                                      <a:tailEnd/>
                                    </a:ln>
                                  </wps:spPr>
                                  <wps:txbx>
                                    <w:txbxContent>
                                      <w:p w14:paraId="0E5DFC26" w14:textId="77777777" w:rsidR="00711034" w:rsidRPr="00070636" w:rsidRDefault="00711034" w:rsidP="00711034">
                                        <w:pPr>
                                          <w:jc w:val="center"/>
                                          <w:rPr>
                                            <w:color w:val="808080" w:themeColor="background1" w:themeShade="80"/>
                                          </w:rPr>
                                        </w:pPr>
                                        <w:r>
                                          <w:rPr>
                                            <w:color w:val="808080" w:themeColor="background1" w:themeShade="80"/>
                                          </w:rPr>
                                          <w:t>RSRP</w:t>
                                        </w:r>
                                        <w:r w:rsidRPr="00070636">
                                          <w:rPr>
                                            <w:color w:val="808080" w:themeColor="background1" w:themeShade="80"/>
                                            <w:vertAlign w:val="subscript"/>
                                          </w:rPr>
                                          <w:t>1</w:t>
                                        </w:r>
                                        <w:r>
                                          <w:rPr>
                                            <w:color w:val="808080" w:themeColor="background1" w:themeShade="80"/>
                                          </w:rPr>
                                          <w:t xml:space="preserve"> measurement within 1</w:t>
                                        </w:r>
                                        <w:r w:rsidRPr="005D0FBF">
                                          <w:rPr>
                                            <w:color w:val="808080" w:themeColor="background1" w:themeShade="80"/>
                                            <w:vertAlign w:val="superscript"/>
                                          </w:rPr>
                                          <w:t>st</w:t>
                                        </w:r>
                                        <w:r>
                                          <w:rPr>
                                            <w:color w:val="808080" w:themeColor="background1" w:themeShade="80"/>
                                          </w:rPr>
                                          <w:t xml:space="preserve"> window</w:t>
                                        </w:r>
                                      </w:p>
                                      <w:p w14:paraId="469EF0AE" w14:textId="77777777" w:rsidR="00711034" w:rsidRPr="00221759" w:rsidRDefault="00711034" w:rsidP="00711034">
                                        <w:pPr>
                                          <w:jc w:val="center"/>
                                          <w:rPr>
                                            <w:color w:val="808080" w:themeColor="background1" w:themeShade="80"/>
                                          </w:rPr>
                                        </w:pPr>
                                      </w:p>
                                    </w:txbxContent>
                                  </wps:txbx>
                                  <wps:bodyPr rot="0" vert="horz" wrap="square" lIns="91440" tIns="45720" rIns="91440" bIns="45720" anchor="t" anchorCtr="0">
                                    <a:noAutofit/>
                                  </wps:bodyPr>
                                </wps:wsp>
                                <wps:wsp>
                                  <wps:cNvPr id="45" name="Straight Arrow Connector 45"/>
                                  <wps:cNvCnPr/>
                                  <wps:spPr>
                                    <a:xfrm>
                                      <a:off x="97038" y="0"/>
                                      <a:ext cx="0" cy="360078"/>
                                    </a:xfrm>
                                    <a:prstGeom prst="straightConnector1">
                                      <a:avLst/>
                                    </a:prstGeom>
                                    <a:ln>
                                      <a:solidFill>
                                        <a:schemeClr val="bg1">
                                          <a:lumMod val="50000"/>
                                        </a:schemeClr>
                                      </a:solidFill>
                                      <a:prstDash val="dash"/>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46" name="Straight Arrow Connector 46"/>
                                  <wps:cNvCnPr/>
                                  <wps:spPr>
                                    <a:xfrm>
                                      <a:off x="1339876" y="7465"/>
                                      <a:ext cx="0" cy="360078"/>
                                    </a:xfrm>
                                    <a:prstGeom prst="straightConnector1">
                                      <a:avLst/>
                                    </a:prstGeom>
                                    <a:ln>
                                      <a:solidFill>
                                        <a:schemeClr val="bg1">
                                          <a:lumMod val="50000"/>
                                        </a:schemeClr>
                                      </a:solidFill>
                                      <a:prstDash val="dash"/>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47" name="Straight Arrow Connector 47"/>
                                  <wps:cNvCnPr/>
                                  <wps:spPr>
                                    <a:xfrm>
                                      <a:off x="3485917" y="11197"/>
                                      <a:ext cx="0" cy="360078"/>
                                    </a:xfrm>
                                    <a:prstGeom prst="straightConnector1">
                                      <a:avLst/>
                                    </a:prstGeom>
                                    <a:ln>
                                      <a:solidFill>
                                        <a:schemeClr val="bg1">
                                          <a:lumMod val="50000"/>
                                        </a:schemeClr>
                                      </a:solidFill>
                                      <a:prstDash val="dash"/>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48" name="Straight Connector 48"/>
                                  <wps:cNvCnPr/>
                                  <wps:spPr>
                                    <a:xfrm flipV="1">
                                      <a:off x="101548" y="214882"/>
                                      <a:ext cx="1230483" cy="0"/>
                                    </a:xfrm>
                                    <a:prstGeom prst="line">
                                      <a:avLst/>
                                    </a:prstGeom>
                                    <a:ln>
                                      <a:solidFill>
                                        <a:schemeClr val="bg1">
                                          <a:lumMod val="50000"/>
                                        </a:schemeClr>
                                      </a:solidFill>
                                      <a:prstDash val="dash"/>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49" name="Straight Arrow Connector 49"/>
                                  <wps:cNvCnPr/>
                                  <wps:spPr>
                                    <a:xfrm>
                                      <a:off x="4127863" y="7465"/>
                                      <a:ext cx="0" cy="360078"/>
                                    </a:xfrm>
                                    <a:prstGeom prst="straightConnector1">
                                      <a:avLst/>
                                    </a:prstGeom>
                                    <a:ln>
                                      <a:solidFill>
                                        <a:schemeClr val="bg1">
                                          <a:lumMod val="50000"/>
                                        </a:schemeClr>
                                      </a:solidFill>
                                      <a:prstDash val="dash"/>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50" name="Straight Connector 50"/>
                                  <wps:cNvCnPr/>
                                  <wps:spPr>
                                    <a:xfrm flipV="1">
                                      <a:off x="3505355" y="221233"/>
                                      <a:ext cx="623082" cy="0"/>
                                    </a:xfrm>
                                    <a:prstGeom prst="line">
                                      <a:avLst/>
                                    </a:prstGeom>
                                    <a:ln>
                                      <a:solidFill>
                                        <a:schemeClr val="bg1">
                                          <a:lumMod val="50000"/>
                                        </a:schemeClr>
                                      </a:solidFill>
                                      <a:prstDash val="dash"/>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wpg:grpSp>
                              <wpg:grpSp>
                                <wpg:cNvPr id="51" name="Group 51"/>
                                <wpg:cNvGrpSpPr/>
                                <wpg:grpSpPr>
                                  <a:xfrm>
                                    <a:off x="0" y="44785"/>
                                    <a:ext cx="6119324" cy="911688"/>
                                    <a:chOff x="0" y="44785"/>
                                    <a:chExt cx="6119324" cy="911688"/>
                                  </a:xfrm>
                                </wpg:grpSpPr>
                                <wpg:grpSp>
                                  <wpg:cNvPr id="52" name="Group 52"/>
                                  <wpg:cNvGrpSpPr/>
                                  <wpg:grpSpPr>
                                    <a:xfrm>
                                      <a:off x="0" y="44785"/>
                                      <a:ext cx="6119324" cy="315065"/>
                                      <a:chOff x="0" y="44785"/>
                                      <a:chExt cx="6119324" cy="315065"/>
                                    </a:xfrm>
                                  </wpg:grpSpPr>
                                  <wps:wsp>
                                    <wps:cNvPr id="53" name="Straight Connector 53"/>
                                    <wps:cNvCnPr/>
                                    <wps:spPr>
                                      <a:xfrm flipV="1">
                                        <a:off x="0" y="359850"/>
                                        <a:ext cx="1343464" cy="0"/>
                                      </a:xfrm>
                                      <a:prstGeom prst="line">
                                        <a:avLst/>
                                      </a:prstGeom>
                                      <a:ln>
                                        <a:solidFill>
                                          <a:schemeClr val="bg1">
                                            <a:lumMod val="50000"/>
                                          </a:schemeClr>
                                        </a:solidFill>
                                        <a:prstDash val="dash"/>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54" name="Text Box 2"/>
                                    <wps:cNvSpPr txBox="1">
                                      <a:spLocks noChangeArrowheads="1"/>
                                    </wps:cNvSpPr>
                                    <wps:spPr bwMode="auto">
                                      <a:xfrm>
                                        <a:off x="15319" y="44787"/>
                                        <a:ext cx="1252102" cy="302260"/>
                                      </a:xfrm>
                                      <a:prstGeom prst="rect">
                                        <a:avLst/>
                                      </a:prstGeom>
                                      <a:solidFill>
                                        <a:srgbClr val="FFFFFF"/>
                                      </a:solidFill>
                                      <a:ln w="9525">
                                        <a:noFill/>
                                        <a:miter lim="800000"/>
                                        <a:headEnd/>
                                        <a:tailEnd/>
                                      </a:ln>
                                    </wps:spPr>
                                    <wps:txbx>
                                      <w:txbxContent>
                                        <w:p w14:paraId="5A8429DD" w14:textId="77777777" w:rsidR="00711034" w:rsidRPr="00641EDA" w:rsidRDefault="00711034" w:rsidP="00711034">
                                          <w:pPr>
                                            <w:jc w:val="center"/>
                                            <w:rPr>
                                              <w:b/>
                                              <w:bCs/>
                                              <w:color w:val="808080" w:themeColor="background1" w:themeShade="80"/>
                                              <w:sz w:val="24"/>
                                              <w:szCs w:val="24"/>
                                            </w:rPr>
                                          </w:pPr>
                                          <w:r w:rsidRPr="00641EDA">
                                            <w:rPr>
                                              <w:b/>
                                              <w:bCs/>
                                              <w:color w:val="808080" w:themeColor="background1" w:themeShade="80"/>
                                              <w:sz w:val="24"/>
                                              <w:szCs w:val="24"/>
                                            </w:rPr>
                                            <w:t>Connected state</w:t>
                                          </w:r>
                                        </w:p>
                                      </w:txbxContent>
                                    </wps:txbx>
                                    <wps:bodyPr rot="0" vert="horz" wrap="square" lIns="91440" tIns="45720" rIns="91440" bIns="45720" anchor="t" anchorCtr="0">
                                      <a:noAutofit/>
                                    </wps:bodyPr>
                                  </wps:wsp>
                                  <wps:wsp>
                                    <wps:cNvPr id="55" name="Straight Connector 55"/>
                                    <wps:cNvCnPr/>
                                    <wps:spPr>
                                      <a:xfrm flipH="1" flipV="1">
                                        <a:off x="1359315" y="359850"/>
                                        <a:ext cx="4760009" cy="0"/>
                                      </a:xfrm>
                                      <a:prstGeom prst="line">
                                        <a:avLst/>
                                      </a:prstGeom>
                                      <a:ln>
                                        <a:solidFill>
                                          <a:schemeClr val="bg1">
                                            <a:lumMod val="50000"/>
                                          </a:schemeClr>
                                        </a:solidFill>
                                        <a:prstDash val="dash"/>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57" name="Text Box 2"/>
                                    <wps:cNvSpPr txBox="1">
                                      <a:spLocks noChangeArrowheads="1"/>
                                    </wps:cNvSpPr>
                                    <wps:spPr bwMode="auto">
                                      <a:xfrm>
                                        <a:off x="3273179" y="44785"/>
                                        <a:ext cx="1174115" cy="302260"/>
                                      </a:xfrm>
                                      <a:prstGeom prst="rect">
                                        <a:avLst/>
                                      </a:prstGeom>
                                      <a:solidFill>
                                        <a:srgbClr val="FFFFFF"/>
                                      </a:solidFill>
                                      <a:ln w="9525">
                                        <a:noFill/>
                                        <a:miter lim="800000"/>
                                        <a:headEnd/>
                                        <a:tailEnd/>
                                      </a:ln>
                                    </wps:spPr>
                                    <wps:txbx>
                                      <w:txbxContent>
                                        <w:p w14:paraId="1B46D748" w14:textId="2A25ECD4" w:rsidR="00711034" w:rsidRPr="00641EDA" w:rsidRDefault="00711034" w:rsidP="00711034">
                                          <w:pPr>
                                            <w:jc w:val="center"/>
                                            <w:rPr>
                                              <w:b/>
                                              <w:bCs/>
                                              <w:color w:val="808080" w:themeColor="background1" w:themeShade="80"/>
                                              <w:sz w:val="24"/>
                                              <w:szCs w:val="24"/>
                                            </w:rPr>
                                          </w:pPr>
                                          <w:r>
                                            <w:rPr>
                                              <w:b/>
                                              <w:bCs/>
                                              <w:color w:val="808080" w:themeColor="background1" w:themeShade="80"/>
                                              <w:sz w:val="24"/>
                                              <w:szCs w:val="24"/>
                                            </w:rPr>
                                            <w:t>Idle</w:t>
                                          </w:r>
                                          <w:r w:rsidRPr="00641EDA">
                                            <w:rPr>
                                              <w:b/>
                                              <w:bCs/>
                                              <w:color w:val="808080" w:themeColor="background1" w:themeShade="80"/>
                                              <w:sz w:val="24"/>
                                              <w:szCs w:val="24"/>
                                            </w:rPr>
                                            <w:t xml:space="preserve"> state</w:t>
                                          </w:r>
                                        </w:p>
                                      </w:txbxContent>
                                    </wps:txbx>
                                    <wps:bodyPr rot="0" vert="horz" wrap="square" lIns="91440" tIns="45720" rIns="91440" bIns="45720" anchor="t" anchorCtr="0">
                                      <a:noAutofit/>
                                    </wps:bodyPr>
                                  </wps:wsp>
                                </wpg:grpSp>
                                <wpg:grpSp>
                                  <wpg:cNvPr id="58" name="Group 58"/>
                                  <wpg:cNvGrpSpPr/>
                                  <wpg:grpSpPr>
                                    <a:xfrm>
                                      <a:off x="629635" y="419483"/>
                                      <a:ext cx="4861610" cy="536990"/>
                                      <a:chOff x="6350" y="-218730"/>
                                      <a:chExt cx="4861610" cy="536990"/>
                                    </a:xfrm>
                                  </wpg:grpSpPr>
                                  <wps:wsp>
                                    <wps:cNvPr id="59" name="Text Box 2"/>
                                    <wps:cNvSpPr txBox="1">
                                      <a:spLocks noChangeArrowheads="1"/>
                                    </wps:cNvSpPr>
                                    <wps:spPr bwMode="auto">
                                      <a:xfrm>
                                        <a:off x="6350" y="-129818"/>
                                        <a:ext cx="1463040" cy="448078"/>
                                      </a:xfrm>
                                      <a:prstGeom prst="rect">
                                        <a:avLst/>
                                      </a:prstGeom>
                                      <a:solidFill>
                                        <a:schemeClr val="bg1"/>
                                      </a:solidFill>
                                      <a:ln w="9525">
                                        <a:noFill/>
                                        <a:miter lim="800000"/>
                                        <a:headEnd/>
                                        <a:tailEnd/>
                                      </a:ln>
                                    </wps:spPr>
                                    <wps:txbx>
                                      <w:txbxContent>
                                        <w:p w14:paraId="07BDB063" w14:textId="77777777" w:rsidR="00711034" w:rsidRPr="000C0705" w:rsidRDefault="00711034" w:rsidP="00711034">
                                          <w:pPr>
                                            <w:jc w:val="center"/>
                                            <w:rPr>
                                              <w:color w:val="4472C4" w:themeColor="accent1"/>
                                            </w:rPr>
                                          </w:pPr>
                                          <w:r>
                                            <w:rPr>
                                              <w:color w:val="4472C4" w:themeColor="accent1"/>
                                            </w:rPr>
                                            <w:t>T1</w:t>
                                          </w:r>
                                          <w:r>
                                            <w:rPr>
                                              <w:color w:val="4472C4" w:themeColor="accent1"/>
                                            </w:rPr>
                                            <w:br/>
                                            <w:t>(</w:t>
                                          </w:r>
                                          <w:r w:rsidRPr="000C0705">
                                            <w:rPr>
                                              <w:color w:val="4472C4" w:themeColor="accent1"/>
                                            </w:rPr>
                                            <w:t>RRC release</w:t>
                                          </w:r>
                                          <w:r>
                                            <w:rPr>
                                              <w:color w:val="4472C4" w:themeColor="accent1"/>
                                            </w:rPr>
                                            <w:t>,</w:t>
                                          </w:r>
                                          <w:r w:rsidRPr="000C0705">
                                            <w:rPr>
                                              <w:color w:val="4472C4" w:themeColor="accent1"/>
                                            </w:rPr>
                                            <w:t xml:space="preserve"> </w:t>
                                          </w:r>
                                          <w:r>
                                            <w:rPr>
                                              <w:color w:val="4472C4" w:themeColor="accent1"/>
                                            </w:rPr>
                                            <w:t>T</w:t>
                                          </w:r>
                                          <w:r w:rsidRPr="000C0705">
                                            <w:rPr>
                                              <w:color w:val="4472C4" w:themeColor="accent1"/>
                                            </w:rPr>
                                            <w:t>A</w:t>
                                          </w:r>
                                          <w:r>
                                            <w:rPr>
                                              <w:color w:val="4472C4" w:themeColor="accent1"/>
                                            </w:rPr>
                                            <w:t>)</w:t>
                                          </w:r>
                                        </w:p>
                                      </w:txbxContent>
                                    </wps:txbx>
                                    <wps:bodyPr rot="0" vert="horz" wrap="square" lIns="91440" tIns="45720" rIns="91440" bIns="45720" anchor="t" anchorCtr="0">
                                      <a:noAutofit/>
                                    </wps:bodyPr>
                                  </wps:wsp>
                                  <wps:wsp>
                                    <wps:cNvPr id="60" name="Text Box 2"/>
                                    <wps:cNvSpPr txBox="1">
                                      <a:spLocks noChangeArrowheads="1"/>
                                    </wps:cNvSpPr>
                                    <wps:spPr bwMode="auto">
                                      <a:xfrm>
                                        <a:off x="3404920" y="-218730"/>
                                        <a:ext cx="1463040" cy="436046"/>
                                      </a:xfrm>
                                      <a:prstGeom prst="rect">
                                        <a:avLst/>
                                      </a:prstGeom>
                                      <a:solidFill>
                                        <a:schemeClr val="bg1"/>
                                      </a:solidFill>
                                      <a:ln w="9525">
                                        <a:noFill/>
                                        <a:miter lim="800000"/>
                                        <a:headEnd/>
                                        <a:tailEnd/>
                                      </a:ln>
                                    </wps:spPr>
                                    <wps:txbx>
                                      <w:txbxContent>
                                        <w:p w14:paraId="13248788" w14:textId="77777777" w:rsidR="00711034" w:rsidRPr="000C0705" w:rsidRDefault="00711034" w:rsidP="00711034">
                                          <w:pPr>
                                            <w:jc w:val="center"/>
                                            <w:rPr>
                                              <w:color w:val="4472C4" w:themeColor="accent1"/>
                                            </w:rPr>
                                          </w:pPr>
                                          <w:r>
                                            <w:rPr>
                                              <w:color w:val="4472C4" w:themeColor="accent1"/>
                                            </w:rPr>
                                            <w:t>T2</w:t>
                                          </w:r>
                                          <w:r>
                                            <w:rPr>
                                              <w:color w:val="4472C4" w:themeColor="accent1"/>
                                            </w:rPr>
                                            <w:br/>
                                            <w:t>(</w:t>
                                          </w:r>
                                          <w:r w:rsidRPr="000C0705">
                                            <w:rPr>
                                              <w:color w:val="4472C4" w:themeColor="accent1"/>
                                            </w:rPr>
                                            <w:t>TA validation</w:t>
                                          </w:r>
                                          <w:r>
                                            <w:rPr>
                                              <w:color w:val="4472C4" w:themeColor="accent1"/>
                                            </w:rPr>
                                            <w:t>)</w:t>
                                          </w:r>
                                        </w:p>
                                      </w:txbxContent>
                                    </wps:txbx>
                                    <wps:bodyPr rot="0" vert="horz" wrap="square" lIns="91440" tIns="45720" rIns="91440" bIns="45720" anchor="t" anchorCtr="0">
                                      <a:noAutofit/>
                                    </wps:bodyPr>
                                  </wps:wsp>
                                </wpg:grpSp>
                              </wpg:grpSp>
                            </wpg:grpSp>
                          </wpg:grpSp>
                          <wps:wsp>
                            <wps:cNvPr id="61" name="Text Box 2"/>
                            <wps:cNvSpPr txBox="1">
                              <a:spLocks noChangeArrowheads="1"/>
                            </wps:cNvSpPr>
                            <wps:spPr bwMode="auto">
                              <a:xfrm>
                                <a:off x="3311555" y="877221"/>
                                <a:ext cx="952500" cy="260251"/>
                              </a:xfrm>
                              <a:prstGeom prst="rect">
                                <a:avLst/>
                              </a:prstGeom>
                              <a:solidFill>
                                <a:schemeClr val="bg1"/>
                              </a:solidFill>
                              <a:ln w="9525">
                                <a:noFill/>
                                <a:miter lim="800000"/>
                                <a:headEnd/>
                                <a:tailEnd/>
                              </a:ln>
                            </wps:spPr>
                            <wps:txbx>
                              <w:txbxContent>
                                <w:p w14:paraId="7B701D68" w14:textId="77777777" w:rsidR="00711034" w:rsidRPr="00641EDA" w:rsidRDefault="00711034" w:rsidP="00711034">
                                  <w:pPr>
                                    <w:jc w:val="center"/>
                                    <w:rPr>
                                      <w:color w:val="4472C4" w:themeColor="accent1"/>
                                      <w:sz w:val="20"/>
                                      <w:szCs w:val="20"/>
                                    </w:rPr>
                                  </w:pPr>
                                  <w:r w:rsidRPr="00641EDA">
                                    <w:rPr>
                                      <w:color w:val="4472C4" w:themeColor="accent1"/>
                                      <w:sz w:val="20"/>
                                      <w:szCs w:val="20"/>
                                    </w:rPr>
                                    <w:t>Data arrival</w:t>
                                  </w:r>
                                </w:p>
                              </w:txbxContent>
                            </wps:txbx>
                            <wps:bodyPr rot="0" vert="horz" wrap="square" lIns="91440" tIns="45720" rIns="91440" bIns="45720" anchor="t" anchorCtr="0">
                              <a:noAutofit/>
                            </wps:bodyPr>
                          </wps:wsp>
                          <wps:wsp>
                            <wps:cNvPr id="62" name="Connector: Curved 62"/>
                            <wps:cNvCnPr/>
                            <wps:spPr>
                              <a:xfrm rot="16200000" flipH="1">
                                <a:off x="3705660" y="1216160"/>
                                <a:ext cx="286547" cy="128478"/>
                              </a:xfrm>
                              <a:prstGeom prst="curvedConnector3">
                                <a:avLst/>
                              </a:prstGeom>
                              <a:ln>
                                <a:solidFill>
                                  <a:schemeClr val="accent1"/>
                                </a:solidFill>
                                <a:tailEnd type="triangle"/>
                              </a:ln>
                            </wps:spPr>
                            <wps:style>
                              <a:lnRef idx="1">
                                <a:schemeClr val="accent1"/>
                              </a:lnRef>
                              <a:fillRef idx="0">
                                <a:schemeClr val="accent1"/>
                              </a:fillRef>
                              <a:effectRef idx="0">
                                <a:schemeClr val="accent1"/>
                              </a:effectRef>
                              <a:fontRef idx="minor">
                                <a:schemeClr val="tx1"/>
                              </a:fontRef>
                            </wps:style>
                            <wps:bodyPr/>
                          </wps:wsp>
                        </wpg:grpSp>
                        <wpg:grpSp>
                          <wpg:cNvPr id="5" name="Group 5"/>
                          <wpg:cNvGrpSpPr/>
                          <wpg:grpSpPr>
                            <a:xfrm>
                              <a:off x="1536192" y="1420672"/>
                              <a:ext cx="329184" cy="444704"/>
                              <a:chOff x="0" y="0"/>
                              <a:chExt cx="329184" cy="444704"/>
                            </a:xfrm>
                          </wpg:grpSpPr>
                          <wps:wsp>
                            <wps:cNvPr id="3" name="Straight Arrow Connector 3"/>
                            <wps:cNvCnPr/>
                            <wps:spPr>
                              <a:xfrm>
                                <a:off x="156667" y="0"/>
                                <a:ext cx="0" cy="252000"/>
                              </a:xfrm>
                              <a:prstGeom prst="straightConnector1">
                                <a:avLst/>
                              </a:prstGeom>
                              <a:ln>
                                <a:solidFill>
                                  <a:schemeClr val="bg1">
                                    <a:lumMod val="50000"/>
                                  </a:schemeClr>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4" name="Text Box 2"/>
                            <wps:cNvSpPr txBox="1">
                              <a:spLocks noChangeArrowheads="1"/>
                            </wps:cNvSpPr>
                            <wps:spPr bwMode="auto">
                              <a:xfrm>
                                <a:off x="0" y="195987"/>
                                <a:ext cx="329184" cy="248717"/>
                              </a:xfrm>
                              <a:prstGeom prst="rect">
                                <a:avLst/>
                              </a:prstGeom>
                              <a:noFill/>
                              <a:ln w="9525">
                                <a:noFill/>
                                <a:miter lim="800000"/>
                                <a:headEnd/>
                                <a:tailEnd/>
                              </a:ln>
                            </wps:spPr>
                            <wps:txbx>
                              <w:txbxContent>
                                <w:p w14:paraId="6B8A008A" w14:textId="694D768C" w:rsidR="00CC6FF7" w:rsidRPr="00962E49" w:rsidRDefault="00962E49" w:rsidP="00CC6FF7">
                                  <w:pPr>
                                    <w:jc w:val="center"/>
                                    <w:rPr>
                                      <w:color w:val="808080" w:themeColor="background1" w:themeShade="80"/>
                                      <w:sz w:val="12"/>
                                      <w:szCs w:val="12"/>
                                    </w:rPr>
                                  </w:pPr>
                                  <w:r w:rsidRPr="00962E49">
                                    <w:rPr>
                                      <w:i/>
                                      <w:iCs/>
                                      <w:color w:val="808080" w:themeColor="background1" w:themeShade="80"/>
                                      <w:sz w:val="18"/>
                                      <w:szCs w:val="18"/>
                                    </w:rPr>
                                    <w:t>T</w:t>
                                  </w:r>
                                  <w:r w:rsidRPr="00962E49">
                                    <w:rPr>
                                      <w:i/>
                                      <w:iCs/>
                                      <w:color w:val="808080" w:themeColor="background1" w:themeShade="80"/>
                                      <w:sz w:val="18"/>
                                      <w:szCs w:val="18"/>
                                      <w:vertAlign w:val="subscript"/>
                                    </w:rPr>
                                    <w:t>1</w:t>
                                  </w:r>
                                  <w:r w:rsidRPr="00962E49">
                                    <w:rPr>
                                      <w:i/>
                                      <w:iCs/>
                                      <w:color w:val="808080" w:themeColor="background1" w:themeShade="80"/>
                                      <w:sz w:val="18"/>
                                      <w:szCs w:val="18"/>
                                    </w:rPr>
                                    <w:t>’</w:t>
                                  </w:r>
                                </w:p>
                              </w:txbxContent>
                            </wps:txbx>
                            <wps:bodyPr rot="0" vert="horz" wrap="square" lIns="91440" tIns="45720" rIns="91440" bIns="45720" anchor="t" anchorCtr="0">
                              <a:noAutofit/>
                            </wps:bodyPr>
                          </wps:wsp>
                        </wpg:grpSp>
                      </wpg:grpSp>
                      <wpg:grpSp>
                        <wpg:cNvPr id="6" name="Group 6"/>
                        <wpg:cNvGrpSpPr/>
                        <wpg:grpSpPr>
                          <a:xfrm>
                            <a:off x="4403750" y="1420672"/>
                            <a:ext cx="328930" cy="444500"/>
                            <a:chOff x="0" y="0"/>
                            <a:chExt cx="329184" cy="444704"/>
                          </a:xfrm>
                        </wpg:grpSpPr>
                        <wps:wsp>
                          <wps:cNvPr id="7" name="Straight Arrow Connector 7"/>
                          <wps:cNvCnPr/>
                          <wps:spPr>
                            <a:xfrm>
                              <a:off x="156667" y="0"/>
                              <a:ext cx="0" cy="252000"/>
                            </a:xfrm>
                            <a:prstGeom prst="straightConnector1">
                              <a:avLst/>
                            </a:prstGeom>
                            <a:ln>
                              <a:solidFill>
                                <a:schemeClr val="bg1">
                                  <a:lumMod val="50000"/>
                                </a:schemeClr>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8" name="Text Box 2"/>
                          <wps:cNvSpPr txBox="1">
                            <a:spLocks noChangeArrowheads="1"/>
                          </wps:cNvSpPr>
                          <wps:spPr bwMode="auto">
                            <a:xfrm>
                              <a:off x="0" y="195987"/>
                              <a:ext cx="329184" cy="248717"/>
                            </a:xfrm>
                            <a:prstGeom prst="rect">
                              <a:avLst/>
                            </a:prstGeom>
                            <a:noFill/>
                            <a:ln w="9525">
                              <a:noFill/>
                              <a:miter lim="800000"/>
                              <a:headEnd/>
                              <a:tailEnd/>
                            </a:ln>
                          </wps:spPr>
                          <wps:txbx>
                            <w:txbxContent>
                              <w:p w14:paraId="437BC5CC" w14:textId="522F4379" w:rsidR="00962E49" w:rsidRPr="00962E49" w:rsidRDefault="00962E49" w:rsidP="00962E49">
                                <w:pPr>
                                  <w:jc w:val="center"/>
                                  <w:rPr>
                                    <w:color w:val="808080" w:themeColor="background1" w:themeShade="80"/>
                                    <w:sz w:val="12"/>
                                    <w:szCs w:val="12"/>
                                  </w:rPr>
                                </w:pPr>
                                <w:r w:rsidRPr="00962E49">
                                  <w:rPr>
                                    <w:i/>
                                    <w:iCs/>
                                    <w:color w:val="808080" w:themeColor="background1" w:themeShade="80"/>
                                    <w:sz w:val="18"/>
                                    <w:szCs w:val="18"/>
                                  </w:rPr>
                                  <w:t>T</w:t>
                                </w:r>
                                <w:r>
                                  <w:rPr>
                                    <w:i/>
                                    <w:iCs/>
                                    <w:color w:val="808080" w:themeColor="background1" w:themeShade="80"/>
                                    <w:sz w:val="18"/>
                                    <w:szCs w:val="18"/>
                                    <w:vertAlign w:val="subscript"/>
                                  </w:rPr>
                                  <w:t>2</w:t>
                                </w:r>
                                <w:r w:rsidRPr="00962E49">
                                  <w:rPr>
                                    <w:i/>
                                    <w:iCs/>
                                    <w:color w:val="808080" w:themeColor="background1" w:themeShade="80"/>
                                    <w:sz w:val="18"/>
                                    <w:szCs w:val="18"/>
                                  </w:rPr>
                                  <w:t>’</w:t>
                                </w:r>
                              </w:p>
                            </w:txbxContent>
                          </wps:txbx>
                          <wps:bodyPr rot="0" vert="horz" wrap="square" lIns="91440" tIns="45720" rIns="91440" bIns="45720" anchor="t" anchorCtr="0">
                            <a:noAutofit/>
                          </wps:bodyPr>
                        </wps:wsp>
                      </wpg:grpSp>
                    </wpg:wgp>
                  </a:graphicData>
                </a:graphic>
              </wp:anchor>
            </w:drawing>
          </mc:Choice>
          <mc:Fallback>
            <w:pict>
              <v:group w14:anchorId="378DB1C1" id="Group 16" o:spid="_x0000_s1026" style="position:absolute;left:0;text-align:left;margin-left:-.25pt;margin-top:-.05pt;width:482.1pt;height:174.8pt;z-index:251752448" coordsize="61226,22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">
                <v:group id="Group 15" o:spid="_x0000_s1027" style="position:absolute;width:61226;height:22200" coordsize="61226,22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group id="Group 33" o:spid="_x0000_s1028" style="position:absolute;width:61226;height:22200" coordorigin=",447" coordsize="61230,22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group id="Group 34" o:spid="_x0000_s1029" style="position:absolute;top:447;width:61230;height:22205" coordorigin=",447" coordsize="61230,22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group id="Group 35" o:spid="_x0000_s1030" style="position:absolute;top:3620;width:60979;height:10861" coordsize="60979,10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line id="Straight Connector 36" o:spid="_x0000_s1031" style="position:absolute;visibility:visible;mso-wrap-style:square" from="0,10860" to="60979,108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" strokecolor="#4472c4 [3204]" strokeweight="1pt">
                          <v:stroke endarrow="open" joinstyle="miter"/>
                        </v:line>
                        <v:shapetype id="_x0000_t32" coordsize="21600,21600" o:spt="32" o:oned="t" path="m,l21600,21600e" filled="f">
                          <v:path arrowok="t" fillok="f" o:connecttype="none"/>
                          <o:lock v:ext="edit" shapetype="t"/>
                        </v:shapetype>
                        <v:shape id="Straight Arrow Connector 37" o:spid="_x0000_s1032" type="#_x0000_t32" style="position:absolute;left:13488;width:0;height:1069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" strokecolor="#4472c4 [3204]" strokeweight="2.25pt">
                          <v:stroke endarrow="block" joinstyle="miter"/>
                        </v:shape>
                        <v:rect id="Rectangle 38" o:spid="_x0000_s1033" style="position:absolute;left:28005;top:6532;width:3960;height:4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" fillcolor="white [3212]" strokecolor="#4472c4 [3204]" strokeweight="1pt">
                          <v:textbox>
                            <w:txbxContent>
                              <w:p w14:paraId="1522CC26" w14:textId="0D40FC61" w:rsidR="00711034" w:rsidRPr="00711034" w:rsidRDefault="00711034" w:rsidP="00711034">
                                <w:pPr>
                                  <w:rPr>
                                    <w:color w:val="4472C4" w:themeColor="accent1"/>
                                    <w:sz w:val="18"/>
                                    <w:szCs w:val="18"/>
                                  </w:rPr>
                                </w:pPr>
                                <w:r w:rsidRPr="00711034">
                                  <w:rPr>
                                    <w:color w:val="4472C4" w:themeColor="accent1"/>
                                    <w:sz w:val="18"/>
                                    <w:szCs w:val="18"/>
                                  </w:rPr>
                                  <w:t>PUR</w:t>
                                </w:r>
                                <w:r w:rsidRPr="00711034">
                                  <w:rPr>
                                    <w:color w:val="4472C4" w:themeColor="accent1"/>
                                    <w:sz w:val="18"/>
                                    <w:szCs w:val="18"/>
                                  </w:rPr>
                                  <w:br/>
                                </w:r>
                              </w:p>
                            </w:txbxContent>
                          </v:textbox>
                        </v:rect>
                        <v:rect id="Rectangle 39" o:spid="_x0000_s1034" style="position:absolute;left:51374;top:6540;width:3960;height:4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" fillcolor="#d9e2f3 [660]" strokecolor="#4472c4 [3204]" strokeweight="1pt">
                          <v:textbox>
                            <w:txbxContent>
                              <w:p w14:paraId="72FE96DB" w14:textId="2F707418" w:rsidR="00711034" w:rsidRPr="00711034" w:rsidRDefault="00711034" w:rsidP="00711034">
                                <w:pPr>
                                  <w:jc w:val="center"/>
                                  <w:rPr>
                                    <w:color w:val="000000" w:themeColor="text1"/>
                                    <w:sz w:val="18"/>
                                    <w:szCs w:val="18"/>
                                  </w:rPr>
                                </w:pPr>
                                <w:r w:rsidRPr="00711034">
                                  <w:rPr>
                                    <w:color w:val="000000" w:themeColor="text1"/>
                                    <w:sz w:val="18"/>
                                    <w:szCs w:val="18"/>
                                  </w:rPr>
                                  <w:t>PUR</w:t>
                                </w:r>
                                <w:r w:rsidRPr="00711034">
                                  <w:rPr>
                                    <w:color w:val="000000" w:themeColor="text1"/>
                                    <w:sz w:val="18"/>
                                    <w:szCs w:val="18"/>
                                  </w:rPr>
                                  <w:br/>
                                  <w:t>UL</w:t>
                                </w:r>
                              </w:p>
                            </w:txbxContent>
                          </v:textbox>
                        </v:rect>
                        <v:shape id="Straight Arrow Connector 40" o:spid="_x0000_s1035" type="#_x0000_t32" style="position:absolute;left:47639;top:5083;width:0;height:560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" strokecolor="#4472c4 [3204]" strokeweight="2.25pt">
                          <v:stroke endarrow="block" joinstyle="miter"/>
                        </v:shape>
                      </v:group>
                      <v:group id="Group 41" o:spid="_x0000_s1036" style="position:absolute;left:37;top:447;width:61193;height:22205" coordorigin=",447" coordsize="61193,22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group id="Group 42" o:spid="_x0000_s1037" style="position:absolute;left:6494;top:14294;width:45293;height:8358" coordsize="45293,83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">
                          <v:shapetype id="_x0000_t202" coordsize="21600,21600" o:spt="202" path="m,l,21600r21600,l21600,xe">
                            <v:stroke joinstyle="miter"/>
                            <v:path gradientshapeok="t" o:connecttype="rect"/>
                          </v:shapetype>
                          <v:shape id="Text Box 2" o:spid="_x0000_s1038" type="#_x0000_t202" style="position:absolute;left:31014;top:3787;width:14279;height:43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" stroked="f">
                            <v:textbox>
                              <w:txbxContent>
                                <w:p w14:paraId="2BEE5395" w14:textId="77777777" w:rsidR="00711034" w:rsidRPr="00070636" w:rsidRDefault="00711034" w:rsidP="00711034">
                                  <w:pPr>
                                    <w:jc w:val="center"/>
                                    <w:rPr>
                                      <w:color w:val="808080" w:themeColor="background1" w:themeShade="80"/>
                                    </w:rPr>
                                  </w:pPr>
                                  <w:r>
                                    <w:rPr>
                                      <w:color w:val="808080" w:themeColor="background1" w:themeShade="80"/>
                                    </w:rPr>
                                    <w:t>RSRP</w:t>
                                  </w:r>
                                  <w:r>
                                    <w:rPr>
                                      <w:color w:val="808080" w:themeColor="background1" w:themeShade="80"/>
                                      <w:vertAlign w:val="subscript"/>
                                    </w:rPr>
                                    <w:t>2</w:t>
                                  </w:r>
                                  <w:r>
                                    <w:rPr>
                                      <w:color w:val="808080" w:themeColor="background1" w:themeShade="80"/>
                                    </w:rPr>
                                    <w:t xml:space="preserve"> measurement within 2</w:t>
                                  </w:r>
                                  <w:r w:rsidRPr="005D0FBF">
                                    <w:rPr>
                                      <w:color w:val="808080" w:themeColor="background1" w:themeShade="80"/>
                                      <w:vertAlign w:val="superscript"/>
                                    </w:rPr>
                                    <w:t>nd</w:t>
                                  </w:r>
                                  <w:r>
                                    <w:rPr>
                                      <w:color w:val="808080" w:themeColor="background1" w:themeShade="80"/>
                                    </w:rPr>
                                    <w:t xml:space="preserve"> window</w:t>
                                  </w:r>
                                </w:p>
                                <w:p w14:paraId="71095710" w14:textId="77777777" w:rsidR="00711034" w:rsidRPr="00221759" w:rsidRDefault="00711034" w:rsidP="00711034">
                                  <w:pPr>
                                    <w:jc w:val="center"/>
                                    <w:rPr>
                                      <w:color w:val="808080" w:themeColor="background1" w:themeShade="80"/>
                                    </w:rPr>
                                  </w:pPr>
                                </w:p>
                              </w:txbxContent>
                            </v:textbox>
                          </v:shape>
                          <v:shape id="Text Box 2" o:spid="_x0000_s1039" type="#_x0000_t202" style="position:absolute;top:3785;width:14278;height:45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" stroked="f">
                            <v:textbox>
                              <w:txbxContent>
                                <w:p w14:paraId="0E5DFC26" w14:textId="77777777" w:rsidR="00711034" w:rsidRPr="00070636" w:rsidRDefault="00711034" w:rsidP="00711034">
                                  <w:pPr>
                                    <w:jc w:val="center"/>
                                    <w:rPr>
                                      <w:color w:val="808080" w:themeColor="background1" w:themeShade="80"/>
                                    </w:rPr>
                                  </w:pPr>
                                  <w:r>
                                    <w:rPr>
                                      <w:color w:val="808080" w:themeColor="background1" w:themeShade="80"/>
                                    </w:rPr>
                                    <w:t>RSRP</w:t>
                                  </w:r>
                                  <w:r w:rsidRPr="00070636">
                                    <w:rPr>
                                      <w:color w:val="808080" w:themeColor="background1" w:themeShade="80"/>
                                      <w:vertAlign w:val="subscript"/>
                                    </w:rPr>
                                    <w:t>1</w:t>
                                  </w:r>
                                  <w:r>
                                    <w:rPr>
                                      <w:color w:val="808080" w:themeColor="background1" w:themeShade="80"/>
                                    </w:rPr>
                                    <w:t xml:space="preserve"> measurement within 1</w:t>
                                  </w:r>
                                  <w:r w:rsidRPr="005D0FBF">
                                    <w:rPr>
                                      <w:color w:val="808080" w:themeColor="background1" w:themeShade="80"/>
                                      <w:vertAlign w:val="superscript"/>
                                    </w:rPr>
                                    <w:t>st</w:t>
                                  </w:r>
                                  <w:r>
                                    <w:rPr>
                                      <w:color w:val="808080" w:themeColor="background1" w:themeShade="80"/>
                                    </w:rPr>
                                    <w:t xml:space="preserve"> window</w:t>
                                  </w:r>
                                </w:p>
                                <w:p w14:paraId="469EF0AE" w14:textId="77777777" w:rsidR="00711034" w:rsidRPr="00221759" w:rsidRDefault="00711034" w:rsidP="00711034">
                                  <w:pPr>
                                    <w:jc w:val="center"/>
                                    <w:rPr>
                                      <w:color w:val="808080" w:themeColor="background1" w:themeShade="80"/>
                                    </w:rPr>
                                  </w:pPr>
                                </w:p>
                              </w:txbxContent>
                            </v:textbox>
                          </v:shape>
                          <v:shape id="Straight Arrow Connector 45" o:spid="_x0000_s1040" type="#_x0000_t32" style="position:absolute;left:970;width:0;height:36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" strokecolor="#7f7f7f [1612]" strokeweight=".5pt">
                            <v:stroke dashstyle="dash" joinstyle="miter"/>
                          </v:shape>
                          <v:shape id="Straight Arrow Connector 46" o:spid="_x0000_s1041" type="#_x0000_t32" style="position:absolute;left:13398;top:74;width:0;height:360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" strokecolor="#7f7f7f [1612]" strokeweight=".5pt">
                            <v:stroke dashstyle="dash" joinstyle="miter"/>
                          </v:shape>
                          <v:shape id="Straight Arrow Connector 47" o:spid="_x0000_s1042" type="#_x0000_t32" style="position:absolute;left:34859;top:111;width:0;height:360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" strokecolor="#7f7f7f [1612]" strokeweight=".5pt">
                            <v:stroke dashstyle="dash" joinstyle="miter"/>
                          </v:shape>
                          <v:line id="Straight Connector 48" o:spid="_x0000_s1043" style="position:absolute;flip:y;visibility:visible;mso-wrap-style:square" from="1015,2148" to="13320,21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" strokecolor="#7f7f7f [1612]" strokeweight=".5pt">
                            <v:stroke dashstyle="dash" startarrow="open" endarrow="open" joinstyle="miter"/>
                          </v:line>
                          <v:shape id="Straight Arrow Connector 49" o:spid="_x0000_s1044" type="#_x0000_t32" style="position:absolute;left:41278;top:74;width:0;height:360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" strokecolor="#7f7f7f [1612]" strokeweight=".5pt">
                            <v:stroke dashstyle="dash" joinstyle="miter"/>
                          </v:shape>
                          <v:line id="Straight Connector 50" o:spid="_x0000_s1045" style="position:absolute;flip:y;visibility:visible;mso-wrap-style:square" from="35053,2212" to="41284,22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" strokecolor="#7f7f7f [1612]" strokeweight=".5pt">
                            <v:stroke dashstyle="dash" startarrow="open" endarrow="open" joinstyle="miter"/>
                          </v:line>
                        </v:group>
                        <v:group id="Group 51" o:spid="_x0000_s1046" style="position:absolute;top:447;width:61193;height:9117" coordorigin=",447" coordsize="61193,9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group id="Group 52" o:spid="_x0000_s1047" style="position:absolute;top:447;width:61193;height:3151" coordorigin=",447" coordsize="61193,3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line id="Straight Connector 53" o:spid="_x0000_s1048" style="position:absolute;flip:y;visibility:visible;mso-wrap-style:square" from="0,3598" to="13434,35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" strokecolor="#7f7f7f [1612]" strokeweight=".5pt">
                              <v:stroke dashstyle="dash" endarrow="open" joinstyle="miter"/>
                            </v:line>
                            <v:shape id="Text Box 2" o:spid="_x0000_s1049" type="#_x0000_t202" style="position:absolute;left:153;top:447;width:12521;height:30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" stroked="f">
                              <v:textbox>
                                <w:txbxContent>
                                  <w:p w14:paraId="5A8429DD" w14:textId="77777777" w:rsidR="00711034" w:rsidRPr="00641EDA" w:rsidRDefault="00711034" w:rsidP="00711034">
                                    <w:pPr>
                                      <w:jc w:val="center"/>
                                      <w:rPr>
                                        <w:b/>
                                        <w:bCs/>
                                        <w:color w:val="808080" w:themeColor="background1" w:themeShade="80"/>
                                        <w:sz w:val="24"/>
                                        <w:szCs w:val="24"/>
                                      </w:rPr>
                                    </w:pPr>
                                    <w:r w:rsidRPr="00641EDA">
                                      <w:rPr>
                                        <w:b/>
                                        <w:bCs/>
                                        <w:color w:val="808080" w:themeColor="background1" w:themeShade="80"/>
                                        <w:sz w:val="24"/>
                                        <w:szCs w:val="24"/>
                                      </w:rPr>
                                      <w:t>Connected state</w:t>
                                    </w:r>
                                  </w:p>
                                </w:txbxContent>
                              </v:textbox>
                            </v:shape>
                            <v:line id="Straight Connector 55" o:spid="_x0000_s1050" style="position:absolute;flip:x y;visibility:visible;mso-wrap-style:square" from="13593,3598" to="61193,35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" strokecolor="#7f7f7f [1612]" strokeweight=".5pt">
                              <v:stroke dashstyle="dash" endarrow="open" joinstyle="miter"/>
                            </v:line>
                            <v:shape id="Text Box 2" o:spid="_x0000_s1051" type="#_x0000_t202" style="position:absolute;left:32731;top:447;width:11741;height:30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" stroked="f">
                              <v:textbox>
                                <w:txbxContent>
                                  <w:p w14:paraId="1B46D748" w14:textId="2A25ECD4" w:rsidR="00711034" w:rsidRPr="00641EDA" w:rsidRDefault="00711034" w:rsidP="00711034">
                                    <w:pPr>
                                      <w:jc w:val="center"/>
                                      <w:rPr>
                                        <w:b/>
                                        <w:bCs/>
                                        <w:color w:val="808080" w:themeColor="background1" w:themeShade="80"/>
                                        <w:sz w:val="24"/>
                                        <w:szCs w:val="24"/>
                                      </w:rPr>
                                    </w:pPr>
                                    <w:r>
                                      <w:rPr>
                                        <w:b/>
                                        <w:bCs/>
                                        <w:color w:val="808080" w:themeColor="background1" w:themeShade="80"/>
                                        <w:sz w:val="24"/>
                                        <w:szCs w:val="24"/>
                                      </w:rPr>
                                      <w:t>Idle</w:t>
                                    </w:r>
                                    <w:r w:rsidRPr="00641EDA">
                                      <w:rPr>
                                        <w:b/>
                                        <w:bCs/>
                                        <w:color w:val="808080" w:themeColor="background1" w:themeShade="80"/>
                                        <w:sz w:val="24"/>
                                        <w:szCs w:val="24"/>
                                      </w:rPr>
                                      <w:t xml:space="preserve"> state</w:t>
                                    </w:r>
                                  </w:p>
                                </w:txbxContent>
                              </v:textbox>
                            </v:shape>
                          </v:group>
                          <v:group id="Group 58" o:spid="_x0000_s1052" style="position:absolute;left:6296;top:4194;width:48616;height:5370" coordorigin="63,-2187" coordsize="48616,5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shape id="Text Box 2" o:spid="_x0000_s1053" type="#_x0000_t202" style="position:absolute;left:63;top:-1298;width:14630;height:4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" fillcolor="white [3212]" stroked="f">
                              <v:textbox>
                                <w:txbxContent>
                                  <w:p w14:paraId="07BDB063" w14:textId="77777777" w:rsidR="00711034" w:rsidRPr="000C0705" w:rsidRDefault="00711034" w:rsidP="00711034">
                                    <w:pPr>
                                      <w:jc w:val="center"/>
                                      <w:rPr>
                                        <w:color w:val="4472C4" w:themeColor="accent1"/>
                                      </w:rPr>
                                    </w:pPr>
                                    <w:r>
                                      <w:rPr>
                                        <w:color w:val="4472C4" w:themeColor="accent1"/>
                                      </w:rPr>
                                      <w:t>T1</w:t>
                                    </w:r>
                                    <w:r>
                                      <w:rPr>
                                        <w:color w:val="4472C4" w:themeColor="accent1"/>
                                      </w:rPr>
                                      <w:br/>
                                      <w:t>(</w:t>
                                    </w:r>
                                    <w:r w:rsidRPr="000C0705">
                                      <w:rPr>
                                        <w:color w:val="4472C4" w:themeColor="accent1"/>
                                      </w:rPr>
                                      <w:t>RRC release</w:t>
                                    </w:r>
                                    <w:r>
                                      <w:rPr>
                                        <w:color w:val="4472C4" w:themeColor="accent1"/>
                                      </w:rPr>
                                      <w:t>,</w:t>
                                    </w:r>
                                    <w:r w:rsidRPr="000C0705">
                                      <w:rPr>
                                        <w:color w:val="4472C4" w:themeColor="accent1"/>
                                      </w:rPr>
                                      <w:t xml:space="preserve"> </w:t>
                                    </w:r>
                                    <w:r>
                                      <w:rPr>
                                        <w:color w:val="4472C4" w:themeColor="accent1"/>
                                      </w:rPr>
                                      <w:t>T</w:t>
                                    </w:r>
                                    <w:r w:rsidRPr="000C0705">
                                      <w:rPr>
                                        <w:color w:val="4472C4" w:themeColor="accent1"/>
                                      </w:rPr>
                                      <w:t>A</w:t>
                                    </w:r>
                                    <w:r>
                                      <w:rPr>
                                        <w:color w:val="4472C4" w:themeColor="accent1"/>
                                      </w:rPr>
                                      <w:t>)</w:t>
                                    </w:r>
                                  </w:p>
                                </w:txbxContent>
                              </v:textbox>
                            </v:shape>
                            <v:shape id="Text Box 2" o:spid="_x0000_s1054" type="#_x0000_t202" style="position:absolute;left:34049;top:-2187;width:14630;height:4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" fillcolor="white [3212]" stroked="f">
                              <v:textbox>
                                <w:txbxContent>
                                  <w:p w14:paraId="13248788" w14:textId="77777777" w:rsidR="00711034" w:rsidRPr="000C0705" w:rsidRDefault="00711034" w:rsidP="00711034">
                                    <w:pPr>
                                      <w:jc w:val="center"/>
                                      <w:rPr>
                                        <w:color w:val="4472C4" w:themeColor="accent1"/>
                                      </w:rPr>
                                    </w:pPr>
                                    <w:r>
                                      <w:rPr>
                                        <w:color w:val="4472C4" w:themeColor="accent1"/>
                                      </w:rPr>
                                      <w:t>T2</w:t>
                                    </w:r>
                                    <w:r>
                                      <w:rPr>
                                        <w:color w:val="4472C4" w:themeColor="accent1"/>
                                      </w:rPr>
                                      <w:br/>
                                      <w:t>(</w:t>
                                    </w:r>
                                    <w:r w:rsidRPr="000C0705">
                                      <w:rPr>
                                        <w:color w:val="4472C4" w:themeColor="accent1"/>
                                      </w:rPr>
                                      <w:t>TA validation</w:t>
                                    </w:r>
                                    <w:r>
                                      <w:rPr>
                                        <w:color w:val="4472C4" w:themeColor="accent1"/>
                                      </w:rPr>
                                      <w:t>)</w:t>
                                    </w:r>
                                  </w:p>
                                </w:txbxContent>
                              </v:textbox>
                            </v:shape>
                          </v:group>
                        </v:group>
                      </v:group>
                    </v:group>
                    <v:shape id="Text Box 2" o:spid="_x0000_s1055" type="#_x0000_t202" style="position:absolute;left:33115;top:8772;width:9525;height:26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" fillcolor="white [3212]" stroked="f">
                      <v:textbox>
                        <w:txbxContent>
                          <w:p w14:paraId="7B701D68" w14:textId="77777777" w:rsidR="00711034" w:rsidRPr="00641EDA" w:rsidRDefault="00711034" w:rsidP="00711034">
                            <w:pPr>
                              <w:jc w:val="center"/>
                              <w:rPr>
                                <w:color w:val="4472C4" w:themeColor="accent1"/>
                                <w:sz w:val="20"/>
                                <w:szCs w:val="20"/>
                              </w:rPr>
                            </w:pPr>
                            <w:r w:rsidRPr="00641EDA">
                              <w:rPr>
                                <w:color w:val="4472C4" w:themeColor="accent1"/>
                                <w:sz w:val="20"/>
                                <w:szCs w:val="20"/>
                              </w:rPr>
                              <w:t>Data arrival</w:t>
                            </w:r>
                          </w:p>
                        </w:txbxContent>
                      </v:textbox>
                    </v:shape>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onnector: Curved 62" o:spid="_x0000_s1056" type="#_x0000_t38" style="position:absolute;left:37056;top:12161;width:2865;height:1285;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" adj="10800" strokecolor="#4472c4 [3204]" strokeweight=".5pt">
                      <v:stroke endarrow="block" joinstyle="miter"/>
                    </v:shape>
                  </v:group>
                  <v:group id="Group 5" o:spid="_x0000_s1057" style="position:absolute;left:15361;top:14206;width:3292;height:4447" coordsize="329184,4447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shape id="Straight Arrow Connector 3" o:spid="_x0000_s1058" type="#_x0000_t32" style="position:absolute;left:156667;width:0;height:2520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" strokecolor="#7f7f7f [1612]" strokeweight=".5pt">
                      <v:stroke startarrow="block" joinstyle="miter"/>
                    </v:shape>
                    <v:shape id="Text Box 2" o:spid="_x0000_s1059" type="#_x0000_t202" style="position:absolute;top:195987;width:329184;height:2487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6B8A008A" w14:textId="694D768C" w:rsidR="00CC6FF7" w:rsidRPr="00962E49" w:rsidRDefault="00962E49" w:rsidP="00CC6FF7">
                            <w:pPr>
                              <w:jc w:val="center"/>
                              <w:rPr>
                                <w:color w:val="808080" w:themeColor="background1" w:themeShade="80"/>
                                <w:sz w:val="12"/>
                                <w:szCs w:val="12"/>
                              </w:rPr>
                            </w:pPr>
                            <w:r w:rsidRPr="00962E49">
                              <w:rPr>
                                <w:i/>
                                <w:iCs/>
                                <w:color w:val="808080" w:themeColor="background1" w:themeShade="80"/>
                                <w:sz w:val="18"/>
                                <w:szCs w:val="18"/>
                              </w:rPr>
                              <w:t>T</w:t>
                            </w:r>
                            <w:r w:rsidRPr="00962E49">
                              <w:rPr>
                                <w:i/>
                                <w:iCs/>
                                <w:color w:val="808080" w:themeColor="background1" w:themeShade="80"/>
                                <w:sz w:val="18"/>
                                <w:szCs w:val="18"/>
                                <w:vertAlign w:val="subscript"/>
                              </w:rPr>
                              <w:t>1</w:t>
                            </w:r>
                            <w:r w:rsidRPr="00962E49">
                              <w:rPr>
                                <w:i/>
                                <w:iCs/>
                                <w:color w:val="808080" w:themeColor="background1" w:themeShade="80"/>
                                <w:sz w:val="18"/>
                                <w:szCs w:val="18"/>
                              </w:rPr>
                              <w:t>’</w:t>
                            </w:r>
                          </w:p>
                        </w:txbxContent>
                      </v:textbox>
                    </v:shape>
                  </v:group>
                </v:group>
                <v:group id="Group 6" o:spid="_x0000_s1060" style="position:absolute;left:44037;top:14206;width:3289;height:4445" coordsize="329184,4447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Straight Arrow Connector 7" o:spid="_x0000_s1061" type="#_x0000_t32" style="position:absolute;left:156667;width:0;height:2520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" strokecolor="#7f7f7f [1612]" strokeweight=".5pt">
                    <v:stroke startarrow="block" joinstyle="miter"/>
                  </v:shape>
                  <v:shape id="Text Box 2" o:spid="_x0000_s1062" type="#_x0000_t202" style="position:absolute;top:195987;width:329184;height:2487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" filled="f" stroked="f">
                    <v:textbox>
                      <w:txbxContent>
                        <w:p w14:paraId="437BC5CC" w14:textId="522F4379" w:rsidR="00962E49" w:rsidRPr="00962E49" w:rsidRDefault="00962E49" w:rsidP="00962E49">
                          <w:pPr>
                            <w:jc w:val="center"/>
                            <w:rPr>
                              <w:color w:val="808080" w:themeColor="background1" w:themeShade="80"/>
                              <w:sz w:val="12"/>
                              <w:szCs w:val="12"/>
                            </w:rPr>
                          </w:pPr>
                          <w:r w:rsidRPr="00962E49">
                            <w:rPr>
                              <w:i/>
                              <w:iCs/>
                              <w:color w:val="808080" w:themeColor="background1" w:themeShade="80"/>
                              <w:sz w:val="18"/>
                              <w:szCs w:val="18"/>
                            </w:rPr>
                            <w:t>T</w:t>
                          </w:r>
                          <w:r>
                            <w:rPr>
                              <w:i/>
                              <w:iCs/>
                              <w:color w:val="808080" w:themeColor="background1" w:themeShade="80"/>
                              <w:sz w:val="18"/>
                              <w:szCs w:val="18"/>
                              <w:vertAlign w:val="subscript"/>
                            </w:rPr>
                            <w:t>2</w:t>
                          </w:r>
                          <w:r w:rsidRPr="00962E49">
                            <w:rPr>
                              <w:i/>
                              <w:iCs/>
                              <w:color w:val="808080" w:themeColor="background1" w:themeShade="80"/>
                              <w:sz w:val="18"/>
                              <w:szCs w:val="18"/>
                            </w:rPr>
                            <w:t>’</w:t>
                          </w:r>
                        </w:p>
                      </w:txbxContent>
                    </v:textbox>
                  </v:shape>
                </v:group>
              </v:group>
            </w:pict>
          </mc:Fallback>
        </mc:AlternateContent>
      </w:r>
    </w:p>
    <w:p w14:paraId="3B6EEFAE" w14:textId="14D67EB0" w:rsidR="00711034" w:rsidRDefault="00711034" w:rsidP="00653642">
      <w:pPr>
        <w:jc w:val="both"/>
        <w:rPr>
          <w:noProof/>
        </w:rPr>
      </w:pPr>
    </w:p>
    <w:p w14:paraId="7632C6AC" w14:textId="2ACC3B7B" w:rsidR="00711034" w:rsidRDefault="00711034" w:rsidP="00653642">
      <w:pPr>
        <w:jc w:val="both"/>
        <w:rPr>
          <w:noProof/>
        </w:rPr>
      </w:pPr>
    </w:p>
    <w:p w14:paraId="3B5F5046" w14:textId="5D66651C" w:rsidR="00711034" w:rsidRDefault="00711034" w:rsidP="00653642">
      <w:pPr>
        <w:jc w:val="both"/>
        <w:rPr>
          <w:noProof/>
        </w:rPr>
      </w:pPr>
    </w:p>
    <w:p w14:paraId="525A8163" w14:textId="6195C74F" w:rsidR="00711034" w:rsidRDefault="00711034" w:rsidP="00653642">
      <w:pPr>
        <w:jc w:val="both"/>
        <w:rPr>
          <w:noProof/>
        </w:rPr>
      </w:pPr>
    </w:p>
    <w:p w14:paraId="4CBC6743" w14:textId="0502BB8F" w:rsidR="00711034" w:rsidRDefault="00711034" w:rsidP="00653642">
      <w:pPr>
        <w:jc w:val="both"/>
        <w:rPr>
          <w:noProof/>
        </w:rPr>
      </w:pPr>
    </w:p>
    <w:p w14:paraId="0984E5C4" w14:textId="56B0EF20" w:rsidR="00711034" w:rsidRDefault="00711034" w:rsidP="00653642">
      <w:pPr>
        <w:jc w:val="both"/>
        <w:rPr>
          <w:noProof/>
        </w:rPr>
      </w:pPr>
    </w:p>
    <w:p w14:paraId="11C6DD41" w14:textId="30D116D8" w:rsidR="00711034" w:rsidRDefault="00711034" w:rsidP="00653642">
      <w:pPr>
        <w:jc w:val="both"/>
        <w:rPr>
          <w:noProof/>
        </w:rPr>
      </w:pPr>
    </w:p>
    <w:p w14:paraId="39D0557B" w14:textId="647BE064" w:rsidR="00070636" w:rsidRDefault="00C774BD" w:rsidP="00653642">
      <w:pPr>
        <w:jc w:val="both"/>
      </w:pPr>
      <w:r>
        <w:rPr>
          <w:noProof/>
        </w:rPr>
        <mc:AlternateContent>
          <mc:Choice Requires="wps">
            <w:drawing>
              <wp:anchor distT="0" distB="0" distL="114300" distR="114300" simplePos="0" relativeHeight="251729920" behindDoc="0" locked="0" layoutInCell="1" allowOverlap="1" wp14:anchorId="5AB09ADD" wp14:editId="122EE36C">
                <wp:simplePos x="0" y="0"/>
                <wp:positionH relativeFrom="column">
                  <wp:posOffset>0</wp:posOffset>
                </wp:positionH>
                <wp:positionV relativeFrom="paragraph">
                  <wp:posOffset>146050</wp:posOffset>
                </wp:positionV>
                <wp:extent cx="6122670" cy="635"/>
                <wp:effectExtent l="0" t="0" r="0" b="0"/>
                <wp:wrapNone/>
                <wp:docPr id="63" name="Text Box 63"/>
                <wp:cNvGraphicFramePr/>
                <a:graphic xmlns:a="http://schemas.openxmlformats.org/drawingml/2006/main">
                  <a:graphicData uri="http://schemas.microsoft.com/office/word/2010/wordprocessingShape">
                    <wps:wsp>
                      <wps:cNvSpPr txBox="1"/>
                      <wps:spPr>
                        <a:xfrm>
                          <a:off x="0" y="0"/>
                          <a:ext cx="6122670" cy="635"/>
                        </a:xfrm>
                        <a:prstGeom prst="rect">
                          <a:avLst/>
                        </a:prstGeom>
                        <a:solidFill>
                          <a:prstClr val="white"/>
                        </a:solidFill>
                        <a:ln>
                          <a:noFill/>
                        </a:ln>
                      </wps:spPr>
                      <wps:txbx>
                        <w:txbxContent>
                          <w:p w14:paraId="539F0B32" w14:textId="17650269" w:rsidR="00070636" w:rsidRDefault="00070636" w:rsidP="00070636">
                            <w:pPr>
                              <w:pStyle w:val="Caption"/>
                              <w:jc w:val="center"/>
                              <w:rPr>
                                <w:noProof/>
                              </w:rPr>
                            </w:pPr>
                            <w:bookmarkStart w:id="2" w:name="_Ref94118339"/>
                            <w:r>
                              <w:t xml:space="preserve">Figure </w:t>
                            </w:r>
                            <w:r w:rsidR="00687114">
                              <w:fldChar w:fldCharType="begin"/>
                            </w:r>
                            <w:r w:rsidR="00687114">
                              <w:instrText xml:space="preserve"> SEQ Figure \* ARABIC </w:instrText>
                            </w:r>
                            <w:r w:rsidR="00687114">
                              <w:fldChar w:fldCharType="separate"/>
                            </w:r>
                            <w:r w:rsidR="00891940">
                              <w:rPr>
                                <w:noProof/>
                              </w:rPr>
                              <w:t>2</w:t>
                            </w:r>
                            <w:r w:rsidR="00687114">
                              <w:rPr>
                                <w:noProof/>
                              </w:rPr>
                              <w:fldChar w:fldCharType="end"/>
                            </w:r>
                            <w:bookmarkEnd w:id="2"/>
                            <w:r>
                              <w:t>:</w:t>
                            </w:r>
                            <w:r w:rsidRPr="00070636">
                              <w:t xml:space="preserve"> </w:t>
                            </w:r>
                            <w:r>
                              <w:t>TA validation in LTE PUR.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5AB09ADD" id="Text Box 63" o:spid="_x0000_s1063" type="#_x0000_t202" style="position:absolute;left:0;text-align:left;margin-left:0;margin-top:11.5pt;width:482.1pt;height:.05pt;z-index:2517299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" stroked="f">
                <v:textbox style="mso-fit-shape-to-text:t" inset="0,0,0,0">
                  <w:txbxContent>
                    <w:p w14:paraId="539F0B32" w14:textId="17650269" w:rsidR="00070636" w:rsidRDefault="00070636" w:rsidP="00070636">
                      <w:pPr>
                        <w:pStyle w:val="Caption"/>
                        <w:jc w:val="center"/>
                        <w:rPr>
                          <w:noProof/>
                        </w:rPr>
                      </w:pPr>
                      <w:bookmarkStart w:id="3" w:name="_Ref94118339"/>
                      <w:r>
                        <w:t xml:space="preserve">Figure </w:t>
                      </w:r>
                      <w:r w:rsidR="00687114">
                        <w:fldChar w:fldCharType="begin"/>
                      </w:r>
                      <w:r w:rsidR="00687114">
                        <w:instrText xml:space="preserve"> SEQ Figure \* ARABIC </w:instrText>
                      </w:r>
                      <w:r w:rsidR="00687114">
                        <w:fldChar w:fldCharType="separate"/>
                      </w:r>
                      <w:r w:rsidR="00891940">
                        <w:rPr>
                          <w:noProof/>
                        </w:rPr>
                        <w:t>2</w:t>
                      </w:r>
                      <w:r w:rsidR="00687114">
                        <w:rPr>
                          <w:noProof/>
                        </w:rPr>
                        <w:fldChar w:fldCharType="end"/>
                      </w:r>
                      <w:bookmarkEnd w:id="3"/>
                      <w:r>
                        <w:t>:</w:t>
                      </w:r>
                      <w:r w:rsidRPr="00070636">
                        <w:t xml:space="preserve"> </w:t>
                      </w:r>
                      <w:r>
                        <w:t>TA validation in LTE PUR.</w:t>
                      </w:r>
                    </w:p>
                  </w:txbxContent>
                </v:textbox>
              </v:shape>
            </w:pict>
          </mc:Fallback>
        </mc:AlternateContent>
      </w:r>
    </w:p>
    <w:p w14:paraId="56200342" w14:textId="7D71CA25" w:rsidR="00A33CA2" w:rsidRDefault="00A33CA2" w:rsidP="008D6A9C">
      <w:pPr>
        <w:jc w:val="both"/>
      </w:pPr>
    </w:p>
    <w:p w14:paraId="5440F9A6" w14:textId="08F274EE" w:rsidR="008E51F5" w:rsidRPr="00057D3B" w:rsidRDefault="007A5D98" w:rsidP="00C774BD">
      <w:pPr>
        <w:jc w:val="both"/>
      </w:pPr>
      <w:r>
        <w:t>For</w:t>
      </w:r>
      <w:r w:rsidR="00656B68">
        <w:t xml:space="preserve"> CG-SDT, </w:t>
      </w:r>
      <w:r>
        <w:t>it was agreed that</w:t>
      </w:r>
      <w:r w:rsidR="00656B68">
        <w:t xml:space="preserve"> </w:t>
      </w:r>
      <w:r w:rsidR="00E364D4">
        <w:t xml:space="preserve">a </w:t>
      </w:r>
      <w:r w:rsidR="00656B68">
        <w:t>similar approach</w:t>
      </w:r>
      <w:r>
        <w:t xml:space="preserve"> to LTE PUR</w:t>
      </w:r>
      <w:r w:rsidR="00656B68">
        <w:t xml:space="preserve"> can be applied for small data transmission in RRC_INACTIVE state</w:t>
      </w:r>
      <w:r w:rsidR="00A979F6">
        <w:t xml:space="preserve"> as shown in </w:t>
      </w:r>
      <w:r w:rsidR="00A979F6">
        <w:fldChar w:fldCharType="begin"/>
      </w:r>
      <w:r w:rsidR="00A979F6">
        <w:instrText xml:space="preserve"> REF _Ref94118762 \h </w:instrText>
      </w:r>
      <w:r w:rsidR="00A979F6">
        <w:fldChar w:fldCharType="separate"/>
      </w:r>
      <w:r w:rsidR="00A979F6">
        <w:t xml:space="preserve">Figure </w:t>
      </w:r>
      <w:r w:rsidR="00A979F6">
        <w:rPr>
          <w:noProof/>
        </w:rPr>
        <w:t>3</w:t>
      </w:r>
      <w:r w:rsidR="00A979F6">
        <w:fldChar w:fldCharType="end"/>
      </w:r>
      <w:r w:rsidR="00656B68">
        <w:t xml:space="preserve">. </w:t>
      </w:r>
      <w:r w:rsidR="00286449">
        <w:t xml:space="preserve">Same as </w:t>
      </w:r>
      <w:r>
        <w:t xml:space="preserve">LTE PUR, </w:t>
      </w:r>
      <w:r w:rsidR="00656B68">
        <w:t>UE can be configured with CG-SDT</w:t>
      </w:r>
      <w:r w:rsidR="00286449">
        <w:t xml:space="preserve"> configurations</w:t>
      </w:r>
      <w:r w:rsidR="00656B68">
        <w:t xml:space="preserve"> during RRC release massage</w:t>
      </w:r>
      <w:r w:rsidR="00286449">
        <w:t>,</w:t>
      </w:r>
      <w:r w:rsidR="00656B68">
        <w:t xml:space="preserve"> </w:t>
      </w:r>
      <w:r w:rsidR="004445F9">
        <w:t>where the value of</w:t>
      </w:r>
      <w:r w:rsidR="00656B68">
        <w:t xml:space="preserve"> TA </w:t>
      </w:r>
      <w:r w:rsidR="004445F9">
        <w:t>is also provided</w:t>
      </w:r>
      <w:r w:rsidR="00656B68">
        <w:t xml:space="preserve">. </w:t>
      </w:r>
      <w:r w:rsidR="008E51F5">
        <w:t xml:space="preserve">To allow </w:t>
      </w:r>
      <w:r w:rsidR="005F1CD9">
        <w:t>transmission</w:t>
      </w:r>
      <w:r w:rsidR="008E51F5">
        <w:t xml:space="preserve"> </w:t>
      </w:r>
      <w:r w:rsidR="005F1CD9">
        <w:t xml:space="preserve">in the </w:t>
      </w:r>
      <w:r w:rsidR="005F1CD9" w:rsidRPr="003A345E">
        <w:rPr>
          <w:lang w:val="en-US"/>
        </w:rPr>
        <w:t xml:space="preserve">INACTIVE </w:t>
      </w:r>
      <w:r w:rsidR="005F1CD9">
        <w:t xml:space="preserve">state </w:t>
      </w:r>
      <w:r w:rsidR="008E51F5">
        <w:t>using CG-SDT</w:t>
      </w:r>
      <w:r w:rsidR="005F1CD9">
        <w:t xml:space="preserve">, UE needs to validate the obtained TA </w:t>
      </w:r>
      <w:r w:rsidR="005F1CD9" w:rsidRPr="00050868">
        <w:t>based on the RSRP change criterion</w:t>
      </w:r>
      <w:r w:rsidR="005F1CD9">
        <w:t xml:space="preserve"> as in LTE PUR.</w:t>
      </w:r>
      <w:r w:rsidR="00057D3B">
        <w:t xml:space="preserve"> Therefore, valid measurements RSRP</w:t>
      </w:r>
      <w:r w:rsidR="00057D3B">
        <w:rPr>
          <w:vertAlign w:val="subscript"/>
        </w:rPr>
        <w:t>1</w:t>
      </w:r>
      <w:r w:rsidR="00057D3B">
        <w:t xml:space="preserve"> and RSRP</w:t>
      </w:r>
      <w:r w:rsidR="00057D3B">
        <w:rPr>
          <w:vertAlign w:val="subscript"/>
        </w:rPr>
        <w:t>2</w:t>
      </w:r>
      <w:r w:rsidR="00057D3B">
        <w:t xml:space="preserve"> are required within the first and the second windows, respectively, as shown in </w:t>
      </w:r>
      <w:r w:rsidR="00057D3B">
        <w:fldChar w:fldCharType="begin"/>
      </w:r>
      <w:r w:rsidR="00057D3B">
        <w:instrText xml:space="preserve"> REF _Ref94118762 \h </w:instrText>
      </w:r>
      <w:r w:rsidR="00057D3B">
        <w:fldChar w:fldCharType="separate"/>
      </w:r>
      <w:r w:rsidR="00057D3B">
        <w:t xml:space="preserve">Figure </w:t>
      </w:r>
      <w:r w:rsidR="00057D3B">
        <w:rPr>
          <w:noProof/>
        </w:rPr>
        <w:t>3</w:t>
      </w:r>
      <w:r w:rsidR="00057D3B">
        <w:fldChar w:fldCharType="end"/>
      </w:r>
      <w:r w:rsidR="00057D3B">
        <w:t xml:space="preserve">. The definition of these windows </w:t>
      </w:r>
      <w:r w:rsidR="000479EB">
        <w:t>is</w:t>
      </w:r>
      <w:r w:rsidR="00057D3B">
        <w:t xml:space="preserve"> discussed in the next sections.</w:t>
      </w:r>
    </w:p>
    <w:p w14:paraId="4BE7F306" w14:textId="587C7C17" w:rsidR="00A86F3F" w:rsidRDefault="007737A9" w:rsidP="00FB54AB">
      <w:r>
        <w:rPr>
          <w:noProof/>
        </w:rPr>
        <mc:AlternateContent>
          <mc:Choice Requires="wpg">
            <w:drawing>
              <wp:anchor distT="0" distB="0" distL="114300" distR="114300" simplePos="0" relativeHeight="251758592" behindDoc="0" locked="0" layoutInCell="1" allowOverlap="1" wp14:anchorId="7613B7AF" wp14:editId="0B3B97BF">
                <wp:simplePos x="0" y="0"/>
                <wp:positionH relativeFrom="column">
                  <wp:posOffset>-3200</wp:posOffset>
                </wp:positionH>
                <wp:positionV relativeFrom="paragraph">
                  <wp:posOffset>282473</wp:posOffset>
                </wp:positionV>
                <wp:extent cx="6122670" cy="2220019"/>
                <wp:effectExtent l="0" t="0" r="68580" b="8890"/>
                <wp:wrapNone/>
                <wp:docPr id="20" name="Group 20"/>
                <wp:cNvGraphicFramePr/>
                <a:graphic xmlns:a="http://schemas.openxmlformats.org/drawingml/2006/main">
                  <a:graphicData uri="http://schemas.microsoft.com/office/word/2010/wordprocessingGroup">
                    <wpg:wgp>
                      <wpg:cNvGrpSpPr/>
                      <wpg:grpSpPr>
                        <a:xfrm>
                          <a:off x="0" y="0"/>
                          <a:ext cx="6122670" cy="2220019"/>
                          <a:chOff x="0" y="0"/>
                          <a:chExt cx="6122670" cy="2220019"/>
                        </a:xfrm>
                      </wpg:grpSpPr>
                      <wpg:grpSp>
                        <wpg:cNvPr id="19" name="Group 19"/>
                        <wpg:cNvGrpSpPr/>
                        <wpg:grpSpPr>
                          <a:xfrm>
                            <a:off x="0" y="0"/>
                            <a:ext cx="6122670" cy="2220019"/>
                            <a:chOff x="0" y="0"/>
                            <a:chExt cx="6122670" cy="2220019"/>
                          </a:xfrm>
                        </wpg:grpSpPr>
                        <wpg:grpSp>
                          <wpg:cNvPr id="192" name="Group 192"/>
                          <wpg:cNvGrpSpPr/>
                          <wpg:grpSpPr>
                            <a:xfrm>
                              <a:off x="0" y="0"/>
                              <a:ext cx="6122670" cy="2220019"/>
                              <a:chOff x="0" y="44785"/>
                              <a:chExt cx="6123056" cy="2220506"/>
                            </a:xfrm>
                          </wpg:grpSpPr>
                          <wpg:grpSp>
                            <wpg:cNvPr id="193" name="Group 193"/>
                            <wpg:cNvGrpSpPr/>
                            <wpg:grpSpPr>
                              <a:xfrm>
                                <a:off x="0" y="44785"/>
                                <a:ext cx="6123056" cy="2220506"/>
                                <a:chOff x="0" y="44785"/>
                                <a:chExt cx="6123056" cy="2220506"/>
                              </a:xfrm>
                            </wpg:grpSpPr>
                            <wpg:grpSp>
                              <wpg:cNvPr id="194" name="Group 194"/>
                              <wpg:cNvGrpSpPr/>
                              <wpg:grpSpPr>
                                <a:xfrm>
                                  <a:off x="0" y="362027"/>
                                  <a:ext cx="6097905" cy="1086084"/>
                                  <a:chOff x="0" y="0"/>
                                  <a:chExt cx="6097905" cy="1086084"/>
                                </a:xfrm>
                              </wpg:grpSpPr>
                              <wps:wsp>
                                <wps:cNvPr id="195" name="Straight Connector 195"/>
                                <wps:cNvCnPr/>
                                <wps:spPr>
                                  <a:xfrm>
                                    <a:off x="0" y="1086084"/>
                                    <a:ext cx="6097905" cy="0"/>
                                  </a:xfrm>
                                  <a:prstGeom prst="line">
                                    <a:avLst/>
                                  </a:prstGeom>
                                  <a:ln>
                                    <a:solidFill>
                                      <a:schemeClr val="accent1"/>
                                    </a:solidFill>
                                    <a:headEnd type="none" w="med" len="med"/>
                                    <a:tailEnd type="arrow" w="med" len="med"/>
                                  </a:ln>
                                </wps:spPr>
                                <wps:style>
                                  <a:lnRef idx="2">
                                    <a:schemeClr val="accent1"/>
                                  </a:lnRef>
                                  <a:fillRef idx="0">
                                    <a:schemeClr val="accent1"/>
                                  </a:fillRef>
                                  <a:effectRef idx="1">
                                    <a:schemeClr val="accent1"/>
                                  </a:effectRef>
                                  <a:fontRef idx="minor">
                                    <a:schemeClr val="tx1"/>
                                  </a:fontRef>
                                </wps:style>
                                <wps:bodyPr/>
                              </wps:wsp>
                              <wps:wsp>
                                <wps:cNvPr id="196" name="Straight Arrow Connector 196"/>
                                <wps:cNvCnPr/>
                                <wps:spPr>
                                  <a:xfrm>
                                    <a:off x="1348896" y="0"/>
                                    <a:ext cx="0" cy="1069145"/>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s:wsp>
                                <wps:cNvPr id="197" name="Rectangle 197"/>
                                <wps:cNvSpPr/>
                                <wps:spPr>
                                  <a:xfrm>
                                    <a:off x="2800526" y="653210"/>
                                    <a:ext cx="361973" cy="432002"/>
                                  </a:xfrm>
                                  <a:prstGeom prst="rect">
                                    <a:avLst/>
                                  </a:prstGeom>
                                  <a:solidFill>
                                    <a:schemeClr val="bg1"/>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715A08" w14:textId="77777777" w:rsidR="00576ED1" w:rsidRPr="00174022" w:rsidRDefault="00576ED1" w:rsidP="00576ED1">
                                      <w:pPr>
                                        <w:rPr>
                                          <w:color w:val="4472C4" w:themeColor="accent1"/>
                                        </w:rPr>
                                      </w:pPr>
                                      <w:r w:rsidRPr="00174022">
                                        <w:rPr>
                                          <w:color w:val="4472C4" w:themeColor="accent1"/>
                                        </w:rPr>
                                        <w:t>CG</w:t>
                                      </w:r>
                                      <w:r w:rsidRPr="00174022">
                                        <w:rPr>
                                          <w:color w:val="4472C4" w:themeColor="accent1"/>
                                        </w:rPr>
                                        <w:br/>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8" name="Rectangle 198"/>
                                <wps:cNvSpPr/>
                                <wps:spPr>
                                  <a:xfrm>
                                    <a:off x="5137474" y="654082"/>
                                    <a:ext cx="361973" cy="432002"/>
                                  </a:xfrm>
                                  <a:prstGeom prst="rect">
                                    <a:avLst/>
                                  </a:prstGeom>
                                  <a:solidFill>
                                    <a:schemeClr val="accent1">
                                      <a:lumMod val="20000"/>
                                      <a:lumOff val="80000"/>
                                    </a:schemeClr>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A97D659" w14:textId="77777777" w:rsidR="00576ED1" w:rsidRPr="00433DFE" w:rsidRDefault="00576ED1" w:rsidP="00576ED1">
                                      <w:pPr>
                                        <w:jc w:val="center"/>
                                        <w:rPr>
                                          <w:color w:val="000000" w:themeColor="text1"/>
                                        </w:rPr>
                                      </w:pPr>
                                      <w:r w:rsidRPr="00433DFE">
                                        <w:rPr>
                                          <w:color w:val="000000" w:themeColor="text1"/>
                                        </w:rPr>
                                        <w:t>CG</w:t>
                                      </w:r>
                                      <w:r w:rsidRPr="00433DFE">
                                        <w:rPr>
                                          <w:color w:val="000000" w:themeColor="text1"/>
                                        </w:rPr>
                                        <w:br/>
                                        <w:t>UL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9" name="Straight Arrow Connector 199"/>
                                <wps:cNvCnPr/>
                                <wps:spPr>
                                  <a:xfrm>
                                    <a:off x="4763900" y="508365"/>
                                    <a:ext cx="0" cy="560809"/>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g:grpSp>
                            <wpg:grpSp>
                              <wpg:cNvPr id="200" name="Group 200"/>
                              <wpg:cNvGrpSpPr/>
                              <wpg:grpSpPr>
                                <a:xfrm>
                                  <a:off x="3732" y="44785"/>
                                  <a:ext cx="6119324" cy="2220506"/>
                                  <a:chOff x="0" y="44785"/>
                                  <a:chExt cx="6119324" cy="2220506"/>
                                </a:xfrm>
                              </wpg:grpSpPr>
                              <wpg:grpSp>
                                <wpg:cNvPr id="201" name="Group 201"/>
                                <wpg:cNvGrpSpPr/>
                                <wpg:grpSpPr>
                                  <a:xfrm>
                                    <a:off x="649411" y="1429449"/>
                                    <a:ext cx="4529366" cy="835842"/>
                                    <a:chOff x="0" y="0"/>
                                    <a:chExt cx="4529366" cy="835842"/>
                                  </a:xfrm>
                                </wpg:grpSpPr>
                                <wps:wsp>
                                  <wps:cNvPr id="209" name="Text Box 2"/>
                                  <wps:cNvSpPr txBox="1">
                                    <a:spLocks noChangeArrowheads="1"/>
                                  </wps:cNvSpPr>
                                  <wps:spPr bwMode="auto">
                                    <a:xfrm>
                                      <a:off x="3101495" y="378722"/>
                                      <a:ext cx="1427871" cy="436098"/>
                                    </a:xfrm>
                                    <a:prstGeom prst="rect">
                                      <a:avLst/>
                                    </a:prstGeom>
                                    <a:solidFill>
                                      <a:srgbClr val="FFFFFF"/>
                                    </a:solidFill>
                                    <a:ln w="9525">
                                      <a:noFill/>
                                      <a:miter lim="800000"/>
                                      <a:headEnd/>
                                      <a:tailEnd/>
                                    </a:ln>
                                  </wps:spPr>
                                  <wps:txbx>
                                    <w:txbxContent>
                                      <w:p w14:paraId="5481431F" w14:textId="60C78DED" w:rsidR="00A75182" w:rsidRPr="00070636" w:rsidRDefault="00A75182" w:rsidP="00A75182">
                                        <w:pPr>
                                          <w:jc w:val="center"/>
                                          <w:rPr>
                                            <w:color w:val="808080" w:themeColor="background1" w:themeShade="80"/>
                                          </w:rPr>
                                        </w:pPr>
                                        <w:r>
                                          <w:rPr>
                                            <w:color w:val="808080" w:themeColor="background1" w:themeShade="80"/>
                                          </w:rPr>
                                          <w:t>RSRP</w:t>
                                        </w:r>
                                        <w:r>
                                          <w:rPr>
                                            <w:color w:val="808080" w:themeColor="background1" w:themeShade="80"/>
                                            <w:vertAlign w:val="subscript"/>
                                          </w:rPr>
                                          <w:t>2</w:t>
                                        </w:r>
                                        <w:r>
                                          <w:rPr>
                                            <w:color w:val="808080" w:themeColor="background1" w:themeShade="80"/>
                                          </w:rPr>
                                          <w:t xml:space="preserve"> measurement within </w:t>
                                        </w:r>
                                        <w:r w:rsidR="00E94CA0">
                                          <w:rPr>
                                            <w:color w:val="808080" w:themeColor="background1" w:themeShade="80"/>
                                          </w:rPr>
                                          <w:t>2</w:t>
                                        </w:r>
                                        <w:r w:rsidR="00E94CA0" w:rsidRPr="005D0FBF">
                                          <w:rPr>
                                            <w:color w:val="808080" w:themeColor="background1" w:themeShade="80"/>
                                            <w:vertAlign w:val="superscript"/>
                                          </w:rPr>
                                          <w:t>nd</w:t>
                                        </w:r>
                                        <w:r>
                                          <w:rPr>
                                            <w:color w:val="808080" w:themeColor="background1" w:themeShade="80"/>
                                          </w:rPr>
                                          <w:t xml:space="preserve"> window</w:t>
                                        </w:r>
                                      </w:p>
                                      <w:p w14:paraId="2AF19F66" w14:textId="1AAA08A7" w:rsidR="00576ED1" w:rsidRPr="00221759" w:rsidRDefault="00576ED1" w:rsidP="00576ED1">
                                        <w:pPr>
                                          <w:jc w:val="center"/>
                                          <w:rPr>
                                            <w:color w:val="808080" w:themeColor="background1" w:themeShade="80"/>
                                          </w:rPr>
                                        </w:pPr>
                                      </w:p>
                                    </w:txbxContent>
                                  </wps:txbx>
                                  <wps:bodyPr rot="0" vert="horz" wrap="square" lIns="91440" tIns="45720" rIns="91440" bIns="45720" anchor="t" anchorCtr="0">
                                    <a:noAutofit/>
                                  </wps:bodyPr>
                                </wps:wsp>
                                <wps:wsp>
                                  <wps:cNvPr id="208" name="Text Box 2"/>
                                  <wps:cNvSpPr txBox="1">
                                    <a:spLocks noChangeArrowheads="1"/>
                                  </wps:cNvSpPr>
                                  <wps:spPr bwMode="auto">
                                    <a:xfrm>
                                      <a:off x="0" y="378583"/>
                                      <a:ext cx="1427871" cy="457259"/>
                                    </a:xfrm>
                                    <a:prstGeom prst="rect">
                                      <a:avLst/>
                                    </a:prstGeom>
                                    <a:solidFill>
                                      <a:srgbClr val="FFFFFF"/>
                                    </a:solidFill>
                                    <a:ln w="9525">
                                      <a:noFill/>
                                      <a:miter lim="800000"/>
                                      <a:headEnd/>
                                      <a:tailEnd/>
                                    </a:ln>
                                  </wps:spPr>
                                  <wps:txbx>
                                    <w:txbxContent>
                                      <w:p w14:paraId="127403B6" w14:textId="2502E4FE" w:rsidR="00576ED1" w:rsidRPr="00070636" w:rsidRDefault="00A75182" w:rsidP="00A75182">
                                        <w:pPr>
                                          <w:jc w:val="center"/>
                                          <w:rPr>
                                            <w:color w:val="808080" w:themeColor="background1" w:themeShade="80"/>
                                          </w:rPr>
                                        </w:pPr>
                                        <w:r>
                                          <w:rPr>
                                            <w:color w:val="808080" w:themeColor="background1" w:themeShade="80"/>
                                          </w:rPr>
                                          <w:t>RSRP</w:t>
                                        </w:r>
                                        <w:r w:rsidRPr="00070636">
                                          <w:rPr>
                                            <w:color w:val="808080" w:themeColor="background1" w:themeShade="80"/>
                                            <w:vertAlign w:val="subscript"/>
                                          </w:rPr>
                                          <w:t>1</w:t>
                                        </w:r>
                                        <w:r>
                                          <w:rPr>
                                            <w:color w:val="808080" w:themeColor="background1" w:themeShade="80"/>
                                          </w:rPr>
                                          <w:t xml:space="preserve"> measurement within </w:t>
                                        </w:r>
                                        <w:r w:rsidR="00576ED1">
                                          <w:rPr>
                                            <w:color w:val="808080" w:themeColor="background1" w:themeShade="80"/>
                                          </w:rPr>
                                          <w:t>1</w:t>
                                        </w:r>
                                        <w:r w:rsidR="00576ED1" w:rsidRPr="005D0FBF">
                                          <w:rPr>
                                            <w:color w:val="808080" w:themeColor="background1" w:themeShade="80"/>
                                            <w:vertAlign w:val="superscript"/>
                                          </w:rPr>
                                          <w:t>st</w:t>
                                        </w:r>
                                        <w:r w:rsidR="00576ED1">
                                          <w:rPr>
                                            <w:color w:val="808080" w:themeColor="background1" w:themeShade="80"/>
                                          </w:rPr>
                                          <w:t xml:space="preserve"> window</w:t>
                                        </w:r>
                                      </w:p>
                                      <w:p w14:paraId="3E06EE52" w14:textId="77765A52" w:rsidR="00576ED1" w:rsidRPr="00221759" w:rsidRDefault="00576ED1" w:rsidP="00576ED1">
                                        <w:pPr>
                                          <w:jc w:val="center"/>
                                          <w:rPr>
                                            <w:color w:val="808080" w:themeColor="background1" w:themeShade="80"/>
                                          </w:rPr>
                                        </w:pPr>
                                      </w:p>
                                    </w:txbxContent>
                                  </wps:txbx>
                                  <wps:bodyPr rot="0" vert="horz" wrap="square" lIns="91440" tIns="45720" rIns="91440" bIns="45720" anchor="t" anchorCtr="0">
                                    <a:noAutofit/>
                                  </wps:bodyPr>
                                </wps:wsp>
                                <wps:wsp>
                                  <wps:cNvPr id="202" name="Straight Arrow Connector 202"/>
                                  <wps:cNvCnPr/>
                                  <wps:spPr>
                                    <a:xfrm>
                                      <a:off x="97038" y="0"/>
                                      <a:ext cx="0" cy="360078"/>
                                    </a:xfrm>
                                    <a:prstGeom prst="straightConnector1">
                                      <a:avLst/>
                                    </a:prstGeom>
                                    <a:ln>
                                      <a:solidFill>
                                        <a:schemeClr val="bg1">
                                          <a:lumMod val="50000"/>
                                        </a:schemeClr>
                                      </a:solidFill>
                                      <a:prstDash val="dash"/>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03" name="Straight Arrow Connector 203"/>
                                  <wps:cNvCnPr/>
                                  <wps:spPr>
                                    <a:xfrm>
                                      <a:off x="1339876" y="7465"/>
                                      <a:ext cx="0" cy="360078"/>
                                    </a:xfrm>
                                    <a:prstGeom prst="straightConnector1">
                                      <a:avLst/>
                                    </a:prstGeom>
                                    <a:ln>
                                      <a:solidFill>
                                        <a:schemeClr val="bg1">
                                          <a:lumMod val="50000"/>
                                        </a:schemeClr>
                                      </a:solidFill>
                                      <a:prstDash val="dash"/>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04" name="Straight Arrow Connector 204"/>
                                  <wps:cNvCnPr/>
                                  <wps:spPr>
                                    <a:xfrm>
                                      <a:off x="3485917" y="11197"/>
                                      <a:ext cx="0" cy="360078"/>
                                    </a:xfrm>
                                    <a:prstGeom prst="straightConnector1">
                                      <a:avLst/>
                                    </a:prstGeom>
                                    <a:ln>
                                      <a:solidFill>
                                        <a:schemeClr val="bg1">
                                          <a:lumMod val="50000"/>
                                        </a:schemeClr>
                                      </a:solidFill>
                                      <a:prstDash val="dash"/>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05" name="Straight Connector 205"/>
                                  <wps:cNvCnPr/>
                                  <wps:spPr>
                                    <a:xfrm flipV="1">
                                      <a:off x="101548" y="214882"/>
                                      <a:ext cx="1230483" cy="0"/>
                                    </a:xfrm>
                                    <a:prstGeom prst="line">
                                      <a:avLst/>
                                    </a:prstGeom>
                                    <a:ln>
                                      <a:solidFill>
                                        <a:schemeClr val="bg1">
                                          <a:lumMod val="50000"/>
                                        </a:schemeClr>
                                      </a:solidFill>
                                      <a:prstDash val="dash"/>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206" name="Straight Arrow Connector 206"/>
                                  <wps:cNvCnPr/>
                                  <wps:spPr>
                                    <a:xfrm>
                                      <a:off x="4127863" y="7465"/>
                                      <a:ext cx="0" cy="360078"/>
                                    </a:xfrm>
                                    <a:prstGeom prst="straightConnector1">
                                      <a:avLst/>
                                    </a:prstGeom>
                                    <a:ln>
                                      <a:solidFill>
                                        <a:schemeClr val="bg1">
                                          <a:lumMod val="50000"/>
                                        </a:schemeClr>
                                      </a:solidFill>
                                      <a:prstDash val="dash"/>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07" name="Straight Connector 207"/>
                                  <wps:cNvCnPr/>
                                  <wps:spPr>
                                    <a:xfrm flipV="1">
                                      <a:off x="3505355" y="221233"/>
                                      <a:ext cx="623082" cy="0"/>
                                    </a:xfrm>
                                    <a:prstGeom prst="line">
                                      <a:avLst/>
                                    </a:prstGeom>
                                    <a:ln>
                                      <a:solidFill>
                                        <a:schemeClr val="bg1">
                                          <a:lumMod val="50000"/>
                                        </a:schemeClr>
                                      </a:solidFill>
                                      <a:prstDash val="dash"/>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wpg:grpSp>
                              <wpg:grpSp>
                                <wpg:cNvPr id="217" name="Group 217"/>
                                <wpg:cNvGrpSpPr/>
                                <wpg:grpSpPr>
                                  <a:xfrm>
                                    <a:off x="0" y="44785"/>
                                    <a:ext cx="6119324" cy="911688"/>
                                    <a:chOff x="0" y="44785"/>
                                    <a:chExt cx="6119324" cy="911688"/>
                                  </a:xfrm>
                                </wpg:grpSpPr>
                                <wpg:grpSp>
                                  <wpg:cNvPr id="243" name="Group 243"/>
                                  <wpg:cNvGrpSpPr/>
                                  <wpg:grpSpPr>
                                    <a:xfrm>
                                      <a:off x="0" y="44785"/>
                                      <a:ext cx="6119324" cy="315065"/>
                                      <a:chOff x="0" y="44785"/>
                                      <a:chExt cx="6119324" cy="315065"/>
                                    </a:xfrm>
                                  </wpg:grpSpPr>
                                  <wps:wsp>
                                    <wps:cNvPr id="244" name="Straight Connector 244"/>
                                    <wps:cNvCnPr/>
                                    <wps:spPr>
                                      <a:xfrm flipV="1">
                                        <a:off x="0" y="359850"/>
                                        <a:ext cx="1343464" cy="0"/>
                                      </a:xfrm>
                                      <a:prstGeom prst="line">
                                        <a:avLst/>
                                      </a:prstGeom>
                                      <a:ln>
                                        <a:solidFill>
                                          <a:schemeClr val="bg1">
                                            <a:lumMod val="50000"/>
                                          </a:schemeClr>
                                        </a:solidFill>
                                        <a:prstDash val="dash"/>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245" name="Text Box 2"/>
                                    <wps:cNvSpPr txBox="1">
                                      <a:spLocks noChangeArrowheads="1"/>
                                    </wps:cNvSpPr>
                                    <wps:spPr bwMode="auto">
                                      <a:xfrm>
                                        <a:off x="15319" y="44787"/>
                                        <a:ext cx="1252102" cy="302260"/>
                                      </a:xfrm>
                                      <a:prstGeom prst="rect">
                                        <a:avLst/>
                                      </a:prstGeom>
                                      <a:solidFill>
                                        <a:srgbClr val="FFFFFF"/>
                                      </a:solidFill>
                                      <a:ln w="9525">
                                        <a:noFill/>
                                        <a:miter lim="800000"/>
                                        <a:headEnd/>
                                        <a:tailEnd/>
                                      </a:ln>
                                    </wps:spPr>
                                    <wps:txbx>
                                      <w:txbxContent>
                                        <w:p w14:paraId="127CDD35" w14:textId="77777777" w:rsidR="00576ED1" w:rsidRPr="00641EDA" w:rsidRDefault="00576ED1" w:rsidP="00576ED1">
                                          <w:pPr>
                                            <w:jc w:val="center"/>
                                            <w:rPr>
                                              <w:b/>
                                              <w:bCs/>
                                              <w:color w:val="808080" w:themeColor="background1" w:themeShade="80"/>
                                              <w:sz w:val="24"/>
                                              <w:szCs w:val="24"/>
                                            </w:rPr>
                                          </w:pPr>
                                          <w:r w:rsidRPr="00641EDA">
                                            <w:rPr>
                                              <w:b/>
                                              <w:bCs/>
                                              <w:color w:val="808080" w:themeColor="background1" w:themeShade="80"/>
                                              <w:sz w:val="24"/>
                                              <w:szCs w:val="24"/>
                                            </w:rPr>
                                            <w:t>Connected state</w:t>
                                          </w:r>
                                        </w:p>
                                      </w:txbxContent>
                                    </wps:txbx>
                                    <wps:bodyPr rot="0" vert="horz" wrap="square" lIns="91440" tIns="45720" rIns="91440" bIns="45720" anchor="t" anchorCtr="0">
                                      <a:noAutofit/>
                                    </wps:bodyPr>
                                  </wps:wsp>
                                  <wps:wsp>
                                    <wps:cNvPr id="246" name="Straight Connector 246"/>
                                    <wps:cNvCnPr/>
                                    <wps:spPr>
                                      <a:xfrm flipH="1" flipV="1">
                                        <a:off x="1359315" y="359850"/>
                                        <a:ext cx="4760009" cy="0"/>
                                      </a:xfrm>
                                      <a:prstGeom prst="line">
                                        <a:avLst/>
                                      </a:prstGeom>
                                      <a:ln>
                                        <a:solidFill>
                                          <a:schemeClr val="bg1">
                                            <a:lumMod val="50000"/>
                                          </a:schemeClr>
                                        </a:solidFill>
                                        <a:prstDash val="dash"/>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247" name="Text Box 2"/>
                                    <wps:cNvSpPr txBox="1">
                                      <a:spLocks noChangeArrowheads="1"/>
                                    </wps:cNvSpPr>
                                    <wps:spPr bwMode="auto">
                                      <a:xfrm>
                                        <a:off x="3273179" y="44785"/>
                                        <a:ext cx="1174115" cy="302260"/>
                                      </a:xfrm>
                                      <a:prstGeom prst="rect">
                                        <a:avLst/>
                                      </a:prstGeom>
                                      <a:solidFill>
                                        <a:srgbClr val="FFFFFF"/>
                                      </a:solidFill>
                                      <a:ln w="9525">
                                        <a:noFill/>
                                        <a:miter lim="800000"/>
                                        <a:headEnd/>
                                        <a:tailEnd/>
                                      </a:ln>
                                    </wps:spPr>
                                    <wps:txbx>
                                      <w:txbxContent>
                                        <w:p w14:paraId="5B3EE2DD" w14:textId="77777777" w:rsidR="00576ED1" w:rsidRPr="00641EDA" w:rsidRDefault="00576ED1" w:rsidP="00576ED1">
                                          <w:pPr>
                                            <w:jc w:val="center"/>
                                            <w:rPr>
                                              <w:b/>
                                              <w:bCs/>
                                              <w:color w:val="808080" w:themeColor="background1" w:themeShade="80"/>
                                              <w:sz w:val="24"/>
                                              <w:szCs w:val="24"/>
                                            </w:rPr>
                                          </w:pPr>
                                          <w:r>
                                            <w:rPr>
                                              <w:b/>
                                              <w:bCs/>
                                              <w:color w:val="808080" w:themeColor="background1" w:themeShade="80"/>
                                              <w:sz w:val="24"/>
                                              <w:szCs w:val="24"/>
                                            </w:rPr>
                                            <w:t>Inactive</w:t>
                                          </w:r>
                                          <w:r w:rsidRPr="00641EDA">
                                            <w:rPr>
                                              <w:b/>
                                              <w:bCs/>
                                              <w:color w:val="808080" w:themeColor="background1" w:themeShade="80"/>
                                              <w:sz w:val="24"/>
                                              <w:szCs w:val="24"/>
                                            </w:rPr>
                                            <w:t xml:space="preserve"> state</w:t>
                                          </w:r>
                                        </w:p>
                                      </w:txbxContent>
                                    </wps:txbx>
                                    <wps:bodyPr rot="0" vert="horz" wrap="square" lIns="91440" tIns="45720" rIns="91440" bIns="45720" anchor="t" anchorCtr="0">
                                      <a:noAutofit/>
                                    </wps:bodyPr>
                                  </wps:wsp>
                                </wpg:grpSp>
                                <wpg:grpSp>
                                  <wpg:cNvPr id="248" name="Group 248"/>
                                  <wpg:cNvGrpSpPr/>
                                  <wpg:grpSpPr>
                                    <a:xfrm>
                                      <a:off x="629635" y="419483"/>
                                      <a:ext cx="4861610" cy="536990"/>
                                      <a:chOff x="6350" y="-218730"/>
                                      <a:chExt cx="4861610" cy="536990"/>
                                    </a:xfrm>
                                  </wpg:grpSpPr>
                                  <wps:wsp>
                                    <wps:cNvPr id="249" name="Text Box 2"/>
                                    <wps:cNvSpPr txBox="1">
                                      <a:spLocks noChangeArrowheads="1"/>
                                    </wps:cNvSpPr>
                                    <wps:spPr bwMode="auto">
                                      <a:xfrm>
                                        <a:off x="6350" y="-129818"/>
                                        <a:ext cx="1463040" cy="448078"/>
                                      </a:xfrm>
                                      <a:prstGeom prst="rect">
                                        <a:avLst/>
                                      </a:prstGeom>
                                      <a:solidFill>
                                        <a:schemeClr val="bg1"/>
                                      </a:solidFill>
                                      <a:ln w="9525">
                                        <a:noFill/>
                                        <a:miter lim="800000"/>
                                        <a:headEnd/>
                                        <a:tailEnd/>
                                      </a:ln>
                                    </wps:spPr>
                                    <wps:txbx>
                                      <w:txbxContent>
                                        <w:p w14:paraId="1692235C" w14:textId="77777777" w:rsidR="00576ED1" w:rsidRPr="000C0705" w:rsidRDefault="00576ED1" w:rsidP="00576ED1">
                                          <w:pPr>
                                            <w:jc w:val="center"/>
                                            <w:rPr>
                                              <w:color w:val="4472C4" w:themeColor="accent1"/>
                                            </w:rPr>
                                          </w:pPr>
                                          <w:r>
                                            <w:rPr>
                                              <w:color w:val="4472C4" w:themeColor="accent1"/>
                                            </w:rPr>
                                            <w:t>T1</w:t>
                                          </w:r>
                                          <w:r>
                                            <w:rPr>
                                              <w:color w:val="4472C4" w:themeColor="accent1"/>
                                            </w:rPr>
                                            <w:br/>
                                            <w:t>(</w:t>
                                          </w:r>
                                          <w:r w:rsidRPr="000C0705">
                                            <w:rPr>
                                              <w:color w:val="4472C4" w:themeColor="accent1"/>
                                            </w:rPr>
                                            <w:t>RRC release</w:t>
                                          </w:r>
                                          <w:r>
                                            <w:rPr>
                                              <w:color w:val="4472C4" w:themeColor="accent1"/>
                                            </w:rPr>
                                            <w:t>,</w:t>
                                          </w:r>
                                          <w:r w:rsidRPr="000C0705">
                                            <w:rPr>
                                              <w:color w:val="4472C4" w:themeColor="accent1"/>
                                            </w:rPr>
                                            <w:t xml:space="preserve"> </w:t>
                                          </w:r>
                                          <w:r>
                                            <w:rPr>
                                              <w:color w:val="4472C4" w:themeColor="accent1"/>
                                            </w:rPr>
                                            <w:t>T</w:t>
                                          </w:r>
                                          <w:r w:rsidRPr="000C0705">
                                            <w:rPr>
                                              <w:color w:val="4472C4" w:themeColor="accent1"/>
                                            </w:rPr>
                                            <w:t>A</w:t>
                                          </w:r>
                                          <w:r>
                                            <w:rPr>
                                              <w:color w:val="4472C4" w:themeColor="accent1"/>
                                            </w:rPr>
                                            <w:t>)</w:t>
                                          </w:r>
                                        </w:p>
                                      </w:txbxContent>
                                    </wps:txbx>
                                    <wps:bodyPr rot="0" vert="horz" wrap="square" lIns="91440" tIns="45720" rIns="91440" bIns="45720" anchor="t" anchorCtr="0">
                                      <a:noAutofit/>
                                    </wps:bodyPr>
                                  </wps:wsp>
                                  <wps:wsp>
                                    <wps:cNvPr id="250" name="Text Box 2"/>
                                    <wps:cNvSpPr txBox="1">
                                      <a:spLocks noChangeArrowheads="1"/>
                                    </wps:cNvSpPr>
                                    <wps:spPr bwMode="auto">
                                      <a:xfrm>
                                        <a:off x="3404920" y="-218730"/>
                                        <a:ext cx="1463040" cy="436046"/>
                                      </a:xfrm>
                                      <a:prstGeom prst="rect">
                                        <a:avLst/>
                                      </a:prstGeom>
                                      <a:solidFill>
                                        <a:schemeClr val="bg1"/>
                                      </a:solidFill>
                                      <a:ln w="9525">
                                        <a:noFill/>
                                        <a:miter lim="800000"/>
                                        <a:headEnd/>
                                        <a:tailEnd/>
                                      </a:ln>
                                    </wps:spPr>
                                    <wps:txbx>
                                      <w:txbxContent>
                                        <w:p w14:paraId="7F63498C" w14:textId="77777777" w:rsidR="00576ED1" w:rsidRPr="000C0705" w:rsidRDefault="00576ED1" w:rsidP="00576ED1">
                                          <w:pPr>
                                            <w:jc w:val="center"/>
                                            <w:rPr>
                                              <w:color w:val="4472C4" w:themeColor="accent1"/>
                                            </w:rPr>
                                          </w:pPr>
                                          <w:r>
                                            <w:rPr>
                                              <w:color w:val="4472C4" w:themeColor="accent1"/>
                                            </w:rPr>
                                            <w:t>T2</w:t>
                                          </w:r>
                                          <w:r>
                                            <w:rPr>
                                              <w:color w:val="4472C4" w:themeColor="accent1"/>
                                            </w:rPr>
                                            <w:br/>
                                            <w:t>(</w:t>
                                          </w:r>
                                          <w:r w:rsidRPr="000C0705">
                                            <w:rPr>
                                              <w:color w:val="4472C4" w:themeColor="accent1"/>
                                            </w:rPr>
                                            <w:t>TA validation</w:t>
                                          </w:r>
                                          <w:r>
                                            <w:rPr>
                                              <w:color w:val="4472C4" w:themeColor="accent1"/>
                                            </w:rPr>
                                            <w:t>)</w:t>
                                          </w:r>
                                        </w:p>
                                      </w:txbxContent>
                                    </wps:txbx>
                                    <wps:bodyPr rot="0" vert="horz" wrap="square" lIns="91440" tIns="45720" rIns="91440" bIns="45720" anchor="t" anchorCtr="0">
                                      <a:noAutofit/>
                                    </wps:bodyPr>
                                  </wps:wsp>
                                </wpg:grpSp>
                              </wpg:grpSp>
                            </wpg:grpSp>
                          </wpg:grpSp>
                          <wps:wsp>
                            <wps:cNvPr id="251" name="Text Box 2"/>
                            <wps:cNvSpPr txBox="1">
                              <a:spLocks noChangeArrowheads="1"/>
                            </wps:cNvSpPr>
                            <wps:spPr bwMode="auto">
                              <a:xfrm>
                                <a:off x="3311555" y="877221"/>
                                <a:ext cx="952500" cy="260251"/>
                              </a:xfrm>
                              <a:prstGeom prst="rect">
                                <a:avLst/>
                              </a:prstGeom>
                              <a:solidFill>
                                <a:schemeClr val="bg1"/>
                              </a:solidFill>
                              <a:ln w="9525">
                                <a:noFill/>
                                <a:miter lim="800000"/>
                                <a:headEnd/>
                                <a:tailEnd/>
                              </a:ln>
                            </wps:spPr>
                            <wps:txbx>
                              <w:txbxContent>
                                <w:p w14:paraId="1F098ADB" w14:textId="77777777" w:rsidR="00576ED1" w:rsidRPr="00641EDA" w:rsidRDefault="00576ED1" w:rsidP="00576ED1">
                                  <w:pPr>
                                    <w:jc w:val="center"/>
                                    <w:rPr>
                                      <w:color w:val="4472C4" w:themeColor="accent1"/>
                                      <w:sz w:val="20"/>
                                      <w:szCs w:val="20"/>
                                    </w:rPr>
                                  </w:pPr>
                                  <w:r w:rsidRPr="00641EDA">
                                    <w:rPr>
                                      <w:color w:val="4472C4" w:themeColor="accent1"/>
                                      <w:sz w:val="20"/>
                                      <w:szCs w:val="20"/>
                                    </w:rPr>
                                    <w:t>Data arrival</w:t>
                                  </w:r>
                                </w:p>
                              </w:txbxContent>
                            </wps:txbx>
                            <wps:bodyPr rot="0" vert="horz" wrap="square" lIns="91440" tIns="45720" rIns="91440" bIns="45720" anchor="t" anchorCtr="0">
                              <a:noAutofit/>
                            </wps:bodyPr>
                          </wps:wsp>
                          <wps:wsp>
                            <wps:cNvPr id="252" name="Connector: Curved 252"/>
                            <wps:cNvCnPr/>
                            <wps:spPr>
                              <a:xfrm rot="16200000" flipH="1">
                                <a:off x="3705660" y="1216160"/>
                                <a:ext cx="286547" cy="128478"/>
                              </a:xfrm>
                              <a:prstGeom prst="curvedConnector3">
                                <a:avLst/>
                              </a:prstGeom>
                              <a:ln>
                                <a:solidFill>
                                  <a:schemeClr val="accent1"/>
                                </a:solidFill>
                                <a:tailEnd type="triangle"/>
                              </a:ln>
                            </wps:spPr>
                            <wps:style>
                              <a:lnRef idx="1">
                                <a:schemeClr val="accent1"/>
                              </a:lnRef>
                              <a:fillRef idx="0">
                                <a:schemeClr val="accent1"/>
                              </a:fillRef>
                              <a:effectRef idx="0">
                                <a:schemeClr val="accent1"/>
                              </a:effectRef>
                              <a:fontRef idx="minor">
                                <a:schemeClr val="tx1"/>
                              </a:fontRef>
                            </wps:style>
                            <wps:bodyPr/>
                          </wps:wsp>
                        </wpg:grpSp>
                        <wpg:grpSp>
                          <wpg:cNvPr id="9" name="Group 9"/>
                          <wpg:cNvGrpSpPr/>
                          <wpg:grpSpPr>
                            <a:xfrm>
                              <a:off x="4418380" y="1420673"/>
                              <a:ext cx="328930" cy="444500"/>
                              <a:chOff x="0" y="0"/>
                              <a:chExt cx="329184" cy="444704"/>
                            </a:xfrm>
                          </wpg:grpSpPr>
                          <wps:wsp>
                            <wps:cNvPr id="10" name="Straight Arrow Connector 10"/>
                            <wps:cNvCnPr/>
                            <wps:spPr>
                              <a:xfrm>
                                <a:off x="156667" y="0"/>
                                <a:ext cx="0" cy="252000"/>
                              </a:xfrm>
                              <a:prstGeom prst="straightConnector1">
                                <a:avLst/>
                              </a:prstGeom>
                              <a:ln>
                                <a:solidFill>
                                  <a:schemeClr val="bg1">
                                    <a:lumMod val="50000"/>
                                  </a:schemeClr>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1" name="Text Box 2"/>
                            <wps:cNvSpPr txBox="1">
                              <a:spLocks noChangeArrowheads="1"/>
                            </wps:cNvSpPr>
                            <wps:spPr bwMode="auto">
                              <a:xfrm>
                                <a:off x="0" y="195987"/>
                                <a:ext cx="329184" cy="248717"/>
                              </a:xfrm>
                              <a:prstGeom prst="rect">
                                <a:avLst/>
                              </a:prstGeom>
                              <a:noFill/>
                              <a:ln w="9525">
                                <a:noFill/>
                                <a:miter lim="800000"/>
                                <a:headEnd/>
                                <a:tailEnd/>
                              </a:ln>
                            </wps:spPr>
                            <wps:txbx>
                              <w:txbxContent>
                                <w:p w14:paraId="247DAEF7" w14:textId="77777777" w:rsidR="00962E49" w:rsidRPr="00962E49" w:rsidRDefault="00962E49" w:rsidP="00962E49">
                                  <w:pPr>
                                    <w:jc w:val="center"/>
                                    <w:rPr>
                                      <w:color w:val="808080" w:themeColor="background1" w:themeShade="80"/>
                                      <w:sz w:val="12"/>
                                      <w:szCs w:val="12"/>
                                    </w:rPr>
                                  </w:pPr>
                                  <w:r w:rsidRPr="00962E49">
                                    <w:rPr>
                                      <w:i/>
                                      <w:iCs/>
                                      <w:color w:val="808080" w:themeColor="background1" w:themeShade="80"/>
                                      <w:sz w:val="18"/>
                                      <w:szCs w:val="18"/>
                                    </w:rPr>
                                    <w:t>T</w:t>
                                  </w:r>
                                  <w:r>
                                    <w:rPr>
                                      <w:i/>
                                      <w:iCs/>
                                      <w:color w:val="808080" w:themeColor="background1" w:themeShade="80"/>
                                      <w:sz w:val="18"/>
                                      <w:szCs w:val="18"/>
                                      <w:vertAlign w:val="subscript"/>
                                    </w:rPr>
                                    <w:t>2</w:t>
                                  </w:r>
                                  <w:r w:rsidRPr="00962E49">
                                    <w:rPr>
                                      <w:i/>
                                      <w:iCs/>
                                      <w:color w:val="808080" w:themeColor="background1" w:themeShade="80"/>
                                      <w:sz w:val="18"/>
                                      <w:szCs w:val="18"/>
                                    </w:rPr>
                                    <w:t>’</w:t>
                                  </w:r>
                                </w:p>
                              </w:txbxContent>
                            </wps:txbx>
                            <wps:bodyPr rot="0" vert="horz" wrap="square" lIns="91440" tIns="45720" rIns="91440" bIns="45720" anchor="t" anchorCtr="0">
                              <a:noAutofit/>
                            </wps:bodyPr>
                          </wps:wsp>
                        </wpg:grpSp>
                      </wpg:grpSp>
                      <wpg:grpSp>
                        <wpg:cNvPr id="12" name="Group 12"/>
                        <wpg:cNvGrpSpPr/>
                        <wpg:grpSpPr>
                          <a:xfrm>
                            <a:off x="1499616" y="1420673"/>
                            <a:ext cx="329184" cy="444704"/>
                            <a:chOff x="0" y="0"/>
                            <a:chExt cx="329184" cy="444704"/>
                          </a:xfrm>
                        </wpg:grpSpPr>
                        <wps:wsp>
                          <wps:cNvPr id="13" name="Straight Arrow Connector 13"/>
                          <wps:cNvCnPr/>
                          <wps:spPr>
                            <a:xfrm>
                              <a:off x="156667" y="0"/>
                              <a:ext cx="0" cy="252000"/>
                            </a:xfrm>
                            <a:prstGeom prst="straightConnector1">
                              <a:avLst/>
                            </a:prstGeom>
                            <a:ln>
                              <a:solidFill>
                                <a:schemeClr val="bg1">
                                  <a:lumMod val="50000"/>
                                </a:schemeClr>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4" name="Text Box 2"/>
                          <wps:cNvSpPr txBox="1">
                            <a:spLocks noChangeArrowheads="1"/>
                          </wps:cNvSpPr>
                          <wps:spPr bwMode="auto">
                            <a:xfrm>
                              <a:off x="0" y="195987"/>
                              <a:ext cx="329184" cy="248717"/>
                            </a:xfrm>
                            <a:prstGeom prst="rect">
                              <a:avLst/>
                            </a:prstGeom>
                            <a:noFill/>
                            <a:ln w="9525">
                              <a:noFill/>
                              <a:miter lim="800000"/>
                              <a:headEnd/>
                              <a:tailEnd/>
                            </a:ln>
                          </wps:spPr>
                          <wps:txbx>
                            <w:txbxContent>
                              <w:p w14:paraId="5D9DD785" w14:textId="77777777" w:rsidR="00962E49" w:rsidRPr="00962E49" w:rsidRDefault="00962E49" w:rsidP="00962E49">
                                <w:pPr>
                                  <w:jc w:val="center"/>
                                  <w:rPr>
                                    <w:color w:val="808080" w:themeColor="background1" w:themeShade="80"/>
                                    <w:sz w:val="12"/>
                                    <w:szCs w:val="12"/>
                                  </w:rPr>
                                </w:pPr>
                                <w:r w:rsidRPr="00962E49">
                                  <w:rPr>
                                    <w:i/>
                                    <w:iCs/>
                                    <w:color w:val="808080" w:themeColor="background1" w:themeShade="80"/>
                                    <w:sz w:val="18"/>
                                    <w:szCs w:val="18"/>
                                  </w:rPr>
                                  <w:t>T</w:t>
                                </w:r>
                                <w:r w:rsidRPr="00962E49">
                                  <w:rPr>
                                    <w:i/>
                                    <w:iCs/>
                                    <w:color w:val="808080" w:themeColor="background1" w:themeShade="80"/>
                                    <w:sz w:val="18"/>
                                    <w:szCs w:val="18"/>
                                    <w:vertAlign w:val="subscript"/>
                                  </w:rPr>
                                  <w:t>1</w:t>
                                </w:r>
                                <w:r w:rsidRPr="00962E49">
                                  <w:rPr>
                                    <w:i/>
                                    <w:iCs/>
                                    <w:color w:val="808080" w:themeColor="background1" w:themeShade="80"/>
                                    <w:sz w:val="18"/>
                                    <w:szCs w:val="18"/>
                                  </w:rPr>
                                  <w:t>’</w:t>
                                </w:r>
                              </w:p>
                            </w:txbxContent>
                          </wps:txbx>
                          <wps:bodyPr rot="0" vert="horz" wrap="square" lIns="91440" tIns="45720" rIns="91440" bIns="45720" anchor="t" anchorCtr="0">
                            <a:noAutofit/>
                          </wps:bodyPr>
                        </wps:wsp>
                      </wpg:grpSp>
                    </wpg:wgp>
                  </a:graphicData>
                </a:graphic>
              </wp:anchor>
            </w:drawing>
          </mc:Choice>
          <mc:Fallback>
            <w:pict>
              <v:group w14:anchorId="7613B7AF" id="Group 20" o:spid="_x0000_s1064" style="position:absolute;margin-left:-.25pt;margin-top:22.25pt;width:482.1pt;height:174.8pt;z-index:251758592" coordsize="61226,22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">
                <v:group id="Group 19" o:spid="_x0000_s1065" style="position:absolute;width:61226;height:22200" coordsize="61226,22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group id="Group 192" o:spid="_x0000_s1066" style="position:absolute;width:61226;height:22200" coordorigin=",447" coordsize="61230,22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">
                    <v:group id="Group 193" o:spid="_x0000_s1067" style="position:absolute;top:447;width:61230;height:22205" coordorigin=",447" coordsize="61230,22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">
                      <v:group id="Group 194" o:spid="_x0000_s1068" style="position:absolute;top:3620;width:60979;height:10861" coordsize="60979,10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">
                        <v:line id="Straight Connector 195" o:spid="_x0000_s1069" style="position:absolute;visibility:visible;mso-wrap-style:square" from="0,10860" to="60979,108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" strokecolor="#4472c4 [3204]" strokeweight="1pt">
                          <v:stroke endarrow="open" joinstyle="miter"/>
                        </v:line>
                        <v:shape id="Straight Arrow Connector 196" o:spid="_x0000_s1070" type="#_x0000_t32" style="position:absolute;left:13488;width:0;height:1069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" strokecolor="#4472c4 [3204]" strokeweight="2.25pt">
                          <v:stroke endarrow="block" joinstyle="miter"/>
                        </v:shape>
                        <v:rect id="Rectangle 197" o:spid="_x0000_s1071" style="position:absolute;left:28005;top:6532;width:3619;height:4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" fillcolor="white [3212]" strokecolor="#4472c4 [3204]" strokeweight="1pt">
                          <v:textbox>
                            <w:txbxContent>
                              <w:p w14:paraId="4F715A08" w14:textId="77777777" w:rsidR="00576ED1" w:rsidRPr="00174022" w:rsidRDefault="00576ED1" w:rsidP="00576ED1">
                                <w:pPr>
                                  <w:rPr>
                                    <w:color w:val="4472C4" w:themeColor="accent1"/>
                                  </w:rPr>
                                </w:pPr>
                                <w:r w:rsidRPr="00174022">
                                  <w:rPr>
                                    <w:color w:val="4472C4" w:themeColor="accent1"/>
                                  </w:rPr>
                                  <w:t>CG</w:t>
                                </w:r>
                                <w:r w:rsidRPr="00174022">
                                  <w:rPr>
                                    <w:color w:val="4472C4" w:themeColor="accent1"/>
                                  </w:rPr>
                                  <w:br/>
                                </w:r>
                              </w:p>
                            </w:txbxContent>
                          </v:textbox>
                        </v:rect>
                        <v:rect id="Rectangle 198" o:spid="_x0000_s1072" style="position:absolute;left:51374;top:6540;width:3620;height:4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" fillcolor="#d9e2f3 [660]" strokecolor="#4472c4 [3204]" strokeweight="1pt">
                          <v:textbox>
                            <w:txbxContent>
                              <w:p w14:paraId="4A97D659" w14:textId="77777777" w:rsidR="00576ED1" w:rsidRPr="00433DFE" w:rsidRDefault="00576ED1" w:rsidP="00576ED1">
                                <w:pPr>
                                  <w:jc w:val="center"/>
                                  <w:rPr>
                                    <w:color w:val="000000" w:themeColor="text1"/>
                                  </w:rPr>
                                </w:pPr>
                                <w:r w:rsidRPr="00433DFE">
                                  <w:rPr>
                                    <w:color w:val="000000" w:themeColor="text1"/>
                                  </w:rPr>
                                  <w:t>CG</w:t>
                                </w:r>
                                <w:r w:rsidRPr="00433DFE">
                                  <w:rPr>
                                    <w:color w:val="000000" w:themeColor="text1"/>
                                  </w:rPr>
                                  <w:br/>
                                  <w:t>UL</w:t>
                                </w:r>
                              </w:p>
                            </w:txbxContent>
                          </v:textbox>
                        </v:rect>
                        <v:shape id="Straight Arrow Connector 199" o:spid="_x0000_s1073" type="#_x0000_t32" style="position:absolute;left:47639;top:5083;width:0;height:560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" strokecolor="#4472c4 [3204]" strokeweight="2.25pt">
                          <v:stroke endarrow="block" joinstyle="miter"/>
                        </v:shape>
                      </v:group>
                      <v:group id="Group 200" o:spid="_x0000_s1074" style="position:absolute;left:37;top:447;width:61193;height:22205" coordorigin=",447" coordsize="61193,22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">
                        <v:group id="Group 201" o:spid="_x0000_s1075" style="position:absolute;left:6494;top:14294;width:45293;height:8358" coordsize="45293,83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">
                          <v:shape id="Text Box 2" o:spid="_x0000_s1076" type="#_x0000_t202" style="position:absolute;left:31014;top:3787;width:14279;height:43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" stroked="f">
                            <v:textbox>
                              <w:txbxContent>
                                <w:p w14:paraId="5481431F" w14:textId="60C78DED" w:rsidR="00A75182" w:rsidRPr="00070636" w:rsidRDefault="00A75182" w:rsidP="00A75182">
                                  <w:pPr>
                                    <w:jc w:val="center"/>
                                    <w:rPr>
                                      <w:color w:val="808080" w:themeColor="background1" w:themeShade="80"/>
                                    </w:rPr>
                                  </w:pPr>
                                  <w:r>
                                    <w:rPr>
                                      <w:color w:val="808080" w:themeColor="background1" w:themeShade="80"/>
                                    </w:rPr>
                                    <w:t>RSRP</w:t>
                                  </w:r>
                                  <w:r>
                                    <w:rPr>
                                      <w:color w:val="808080" w:themeColor="background1" w:themeShade="80"/>
                                      <w:vertAlign w:val="subscript"/>
                                    </w:rPr>
                                    <w:t>2</w:t>
                                  </w:r>
                                  <w:r>
                                    <w:rPr>
                                      <w:color w:val="808080" w:themeColor="background1" w:themeShade="80"/>
                                    </w:rPr>
                                    <w:t xml:space="preserve"> measurement within </w:t>
                                  </w:r>
                                  <w:r w:rsidR="00E94CA0">
                                    <w:rPr>
                                      <w:color w:val="808080" w:themeColor="background1" w:themeShade="80"/>
                                    </w:rPr>
                                    <w:t>2</w:t>
                                  </w:r>
                                  <w:r w:rsidR="00E94CA0" w:rsidRPr="005D0FBF">
                                    <w:rPr>
                                      <w:color w:val="808080" w:themeColor="background1" w:themeShade="80"/>
                                      <w:vertAlign w:val="superscript"/>
                                    </w:rPr>
                                    <w:t>nd</w:t>
                                  </w:r>
                                  <w:r>
                                    <w:rPr>
                                      <w:color w:val="808080" w:themeColor="background1" w:themeShade="80"/>
                                    </w:rPr>
                                    <w:t xml:space="preserve"> window</w:t>
                                  </w:r>
                                </w:p>
                                <w:p w14:paraId="2AF19F66" w14:textId="1AAA08A7" w:rsidR="00576ED1" w:rsidRPr="00221759" w:rsidRDefault="00576ED1" w:rsidP="00576ED1">
                                  <w:pPr>
                                    <w:jc w:val="center"/>
                                    <w:rPr>
                                      <w:color w:val="808080" w:themeColor="background1" w:themeShade="80"/>
                                    </w:rPr>
                                  </w:pPr>
                                </w:p>
                              </w:txbxContent>
                            </v:textbox>
                          </v:shape>
                          <v:shape id="Text Box 2" o:spid="_x0000_s1077" type="#_x0000_t202" style="position:absolute;top:3785;width:14278;height:45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" stroked="f">
                            <v:textbox>
                              <w:txbxContent>
                                <w:p w14:paraId="127403B6" w14:textId="2502E4FE" w:rsidR="00576ED1" w:rsidRPr="00070636" w:rsidRDefault="00A75182" w:rsidP="00A75182">
                                  <w:pPr>
                                    <w:jc w:val="center"/>
                                    <w:rPr>
                                      <w:color w:val="808080" w:themeColor="background1" w:themeShade="80"/>
                                    </w:rPr>
                                  </w:pPr>
                                  <w:r>
                                    <w:rPr>
                                      <w:color w:val="808080" w:themeColor="background1" w:themeShade="80"/>
                                    </w:rPr>
                                    <w:t>RSRP</w:t>
                                  </w:r>
                                  <w:r w:rsidRPr="00070636">
                                    <w:rPr>
                                      <w:color w:val="808080" w:themeColor="background1" w:themeShade="80"/>
                                      <w:vertAlign w:val="subscript"/>
                                    </w:rPr>
                                    <w:t>1</w:t>
                                  </w:r>
                                  <w:r>
                                    <w:rPr>
                                      <w:color w:val="808080" w:themeColor="background1" w:themeShade="80"/>
                                    </w:rPr>
                                    <w:t xml:space="preserve"> measurement within </w:t>
                                  </w:r>
                                  <w:r w:rsidR="00576ED1">
                                    <w:rPr>
                                      <w:color w:val="808080" w:themeColor="background1" w:themeShade="80"/>
                                    </w:rPr>
                                    <w:t>1</w:t>
                                  </w:r>
                                  <w:r w:rsidR="00576ED1" w:rsidRPr="005D0FBF">
                                    <w:rPr>
                                      <w:color w:val="808080" w:themeColor="background1" w:themeShade="80"/>
                                      <w:vertAlign w:val="superscript"/>
                                    </w:rPr>
                                    <w:t>st</w:t>
                                  </w:r>
                                  <w:r w:rsidR="00576ED1">
                                    <w:rPr>
                                      <w:color w:val="808080" w:themeColor="background1" w:themeShade="80"/>
                                    </w:rPr>
                                    <w:t xml:space="preserve"> window</w:t>
                                  </w:r>
                                </w:p>
                                <w:p w14:paraId="3E06EE52" w14:textId="77765A52" w:rsidR="00576ED1" w:rsidRPr="00221759" w:rsidRDefault="00576ED1" w:rsidP="00576ED1">
                                  <w:pPr>
                                    <w:jc w:val="center"/>
                                    <w:rPr>
                                      <w:color w:val="808080" w:themeColor="background1" w:themeShade="80"/>
                                    </w:rPr>
                                  </w:pPr>
                                </w:p>
                              </w:txbxContent>
                            </v:textbox>
                          </v:shape>
                          <v:shape id="Straight Arrow Connector 202" o:spid="_x0000_s1078" type="#_x0000_t32" style="position:absolute;left:970;width:0;height:36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" strokecolor="#7f7f7f [1612]" strokeweight=".5pt">
                            <v:stroke dashstyle="dash" joinstyle="miter"/>
                          </v:shape>
                          <v:shape id="Straight Arrow Connector 203" o:spid="_x0000_s1079" type="#_x0000_t32" style="position:absolute;left:13398;top:74;width:0;height:360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" strokecolor="#7f7f7f [1612]" strokeweight=".5pt">
                            <v:stroke dashstyle="dash" joinstyle="miter"/>
                          </v:shape>
                          <v:shape id="Straight Arrow Connector 204" o:spid="_x0000_s1080" type="#_x0000_t32" style="position:absolute;left:34859;top:111;width:0;height:360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" strokecolor="#7f7f7f [1612]" strokeweight=".5pt">
                            <v:stroke dashstyle="dash" joinstyle="miter"/>
                          </v:shape>
                          <v:line id="Straight Connector 205" o:spid="_x0000_s1081" style="position:absolute;flip:y;visibility:visible;mso-wrap-style:square" from="1015,2148" to="13320,21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" strokecolor="#7f7f7f [1612]" strokeweight=".5pt">
                            <v:stroke dashstyle="dash" startarrow="open" endarrow="open" joinstyle="miter"/>
                          </v:line>
                          <v:shape id="Straight Arrow Connector 206" o:spid="_x0000_s1082" type="#_x0000_t32" style="position:absolute;left:41278;top:74;width:0;height:360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" strokecolor="#7f7f7f [1612]" strokeweight=".5pt">
                            <v:stroke dashstyle="dash" joinstyle="miter"/>
                          </v:shape>
                          <v:line id="Straight Connector 207" o:spid="_x0000_s1083" style="position:absolute;flip:y;visibility:visible;mso-wrap-style:square" from="35053,2212" to="41284,22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" strokecolor="#7f7f7f [1612]" strokeweight=".5pt">
                            <v:stroke dashstyle="dash" startarrow="open" endarrow="open" joinstyle="miter"/>
                          </v:line>
                        </v:group>
                        <v:group id="Group 217" o:spid="_x0000_s1084" style="position:absolute;top:447;width:61193;height:9117" coordorigin=",447" coordsize="61193,9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">
                          <v:group id="Group 243" o:spid="_x0000_s1085" style="position:absolute;top:447;width:61193;height:3151" coordorigin=",447" coordsize="61193,3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">
                            <v:line id="Straight Connector 244" o:spid="_x0000_s1086" style="position:absolute;flip:y;visibility:visible;mso-wrap-style:square" from="0,3598" to="13434,35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" strokecolor="#7f7f7f [1612]" strokeweight=".5pt">
                              <v:stroke dashstyle="dash" endarrow="open" joinstyle="miter"/>
                            </v:line>
                            <v:shape id="Text Box 2" o:spid="_x0000_s1087" type="#_x0000_t202" style="position:absolute;left:153;top:447;width:12521;height:30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" stroked="f">
                              <v:textbox>
                                <w:txbxContent>
                                  <w:p w14:paraId="127CDD35" w14:textId="77777777" w:rsidR="00576ED1" w:rsidRPr="00641EDA" w:rsidRDefault="00576ED1" w:rsidP="00576ED1">
                                    <w:pPr>
                                      <w:jc w:val="center"/>
                                      <w:rPr>
                                        <w:b/>
                                        <w:bCs/>
                                        <w:color w:val="808080" w:themeColor="background1" w:themeShade="80"/>
                                        <w:sz w:val="24"/>
                                        <w:szCs w:val="24"/>
                                      </w:rPr>
                                    </w:pPr>
                                    <w:r w:rsidRPr="00641EDA">
                                      <w:rPr>
                                        <w:b/>
                                        <w:bCs/>
                                        <w:color w:val="808080" w:themeColor="background1" w:themeShade="80"/>
                                        <w:sz w:val="24"/>
                                        <w:szCs w:val="24"/>
                                      </w:rPr>
                                      <w:t>Connected state</w:t>
                                    </w:r>
                                  </w:p>
                                </w:txbxContent>
                              </v:textbox>
                            </v:shape>
                            <v:line id="Straight Connector 246" o:spid="_x0000_s1088" style="position:absolute;flip:x y;visibility:visible;mso-wrap-style:square" from="13593,3598" to="61193,35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" strokecolor="#7f7f7f [1612]" strokeweight=".5pt">
                              <v:stroke dashstyle="dash" endarrow="open" joinstyle="miter"/>
                            </v:line>
                            <v:shape id="Text Box 2" o:spid="_x0000_s1089" type="#_x0000_t202" style="position:absolute;left:32731;top:447;width:11741;height:30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" stroked="f">
                              <v:textbox>
                                <w:txbxContent>
                                  <w:p w14:paraId="5B3EE2DD" w14:textId="77777777" w:rsidR="00576ED1" w:rsidRPr="00641EDA" w:rsidRDefault="00576ED1" w:rsidP="00576ED1">
                                    <w:pPr>
                                      <w:jc w:val="center"/>
                                      <w:rPr>
                                        <w:b/>
                                        <w:bCs/>
                                        <w:color w:val="808080" w:themeColor="background1" w:themeShade="80"/>
                                        <w:sz w:val="24"/>
                                        <w:szCs w:val="24"/>
                                      </w:rPr>
                                    </w:pPr>
                                    <w:r>
                                      <w:rPr>
                                        <w:b/>
                                        <w:bCs/>
                                        <w:color w:val="808080" w:themeColor="background1" w:themeShade="80"/>
                                        <w:sz w:val="24"/>
                                        <w:szCs w:val="24"/>
                                      </w:rPr>
                                      <w:t>Inactive</w:t>
                                    </w:r>
                                    <w:r w:rsidRPr="00641EDA">
                                      <w:rPr>
                                        <w:b/>
                                        <w:bCs/>
                                        <w:color w:val="808080" w:themeColor="background1" w:themeShade="80"/>
                                        <w:sz w:val="24"/>
                                        <w:szCs w:val="24"/>
                                      </w:rPr>
                                      <w:t xml:space="preserve"> state</w:t>
                                    </w:r>
                                  </w:p>
                                </w:txbxContent>
                              </v:textbox>
                            </v:shape>
                          </v:group>
                          <v:group id="Group 248" o:spid="_x0000_s1090" style="position:absolute;left:6296;top:4194;width:48616;height:5370" coordorigin="63,-2187" coordsize="48616,5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">
                            <v:shape id="Text Box 2" o:spid="_x0000_s1091" type="#_x0000_t202" style="position:absolute;left:63;top:-1298;width:14630;height:4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" fillcolor="white [3212]" stroked="f">
                              <v:textbox>
                                <w:txbxContent>
                                  <w:p w14:paraId="1692235C" w14:textId="77777777" w:rsidR="00576ED1" w:rsidRPr="000C0705" w:rsidRDefault="00576ED1" w:rsidP="00576ED1">
                                    <w:pPr>
                                      <w:jc w:val="center"/>
                                      <w:rPr>
                                        <w:color w:val="4472C4" w:themeColor="accent1"/>
                                      </w:rPr>
                                    </w:pPr>
                                    <w:r>
                                      <w:rPr>
                                        <w:color w:val="4472C4" w:themeColor="accent1"/>
                                      </w:rPr>
                                      <w:t>T1</w:t>
                                    </w:r>
                                    <w:r>
                                      <w:rPr>
                                        <w:color w:val="4472C4" w:themeColor="accent1"/>
                                      </w:rPr>
                                      <w:br/>
                                      <w:t>(</w:t>
                                    </w:r>
                                    <w:r w:rsidRPr="000C0705">
                                      <w:rPr>
                                        <w:color w:val="4472C4" w:themeColor="accent1"/>
                                      </w:rPr>
                                      <w:t>RRC release</w:t>
                                    </w:r>
                                    <w:r>
                                      <w:rPr>
                                        <w:color w:val="4472C4" w:themeColor="accent1"/>
                                      </w:rPr>
                                      <w:t>,</w:t>
                                    </w:r>
                                    <w:r w:rsidRPr="000C0705">
                                      <w:rPr>
                                        <w:color w:val="4472C4" w:themeColor="accent1"/>
                                      </w:rPr>
                                      <w:t xml:space="preserve"> </w:t>
                                    </w:r>
                                    <w:r>
                                      <w:rPr>
                                        <w:color w:val="4472C4" w:themeColor="accent1"/>
                                      </w:rPr>
                                      <w:t>T</w:t>
                                    </w:r>
                                    <w:r w:rsidRPr="000C0705">
                                      <w:rPr>
                                        <w:color w:val="4472C4" w:themeColor="accent1"/>
                                      </w:rPr>
                                      <w:t>A</w:t>
                                    </w:r>
                                    <w:r>
                                      <w:rPr>
                                        <w:color w:val="4472C4" w:themeColor="accent1"/>
                                      </w:rPr>
                                      <w:t>)</w:t>
                                    </w:r>
                                  </w:p>
                                </w:txbxContent>
                              </v:textbox>
                            </v:shape>
                            <v:shape id="Text Box 2" o:spid="_x0000_s1092" type="#_x0000_t202" style="position:absolute;left:34049;top:-2187;width:14630;height:4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" fillcolor="white [3212]" stroked="f">
                              <v:textbox>
                                <w:txbxContent>
                                  <w:p w14:paraId="7F63498C" w14:textId="77777777" w:rsidR="00576ED1" w:rsidRPr="000C0705" w:rsidRDefault="00576ED1" w:rsidP="00576ED1">
                                    <w:pPr>
                                      <w:jc w:val="center"/>
                                      <w:rPr>
                                        <w:color w:val="4472C4" w:themeColor="accent1"/>
                                      </w:rPr>
                                    </w:pPr>
                                    <w:r>
                                      <w:rPr>
                                        <w:color w:val="4472C4" w:themeColor="accent1"/>
                                      </w:rPr>
                                      <w:t>T2</w:t>
                                    </w:r>
                                    <w:r>
                                      <w:rPr>
                                        <w:color w:val="4472C4" w:themeColor="accent1"/>
                                      </w:rPr>
                                      <w:br/>
                                      <w:t>(</w:t>
                                    </w:r>
                                    <w:r w:rsidRPr="000C0705">
                                      <w:rPr>
                                        <w:color w:val="4472C4" w:themeColor="accent1"/>
                                      </w:rPr>
                                      <w:t>TA validation</w:t>
                                    </w:r>
                                    <w:r>
                                      <w:rPr>
                                        <w:color w:val="4472C4" w:themeColor="accent1"/>
                                      </w:rPr>
                                      <w:t>)</w:t>
                                    </w:r>
                                  </w:p>
                                </w:txbxContent>
                              </v:textbox>
                            </v:shape>
                          </v:group>
                        </v:group>
                      </v:group>
                    </v:group>
                    <v:shape id="Text Box 2" o:spid="_x0000_s1093" type="#_x0000_t202" style="position:absolute;left:33115;top:8772;width:9525;height:26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" fillcolor="white [3212]" stroked="f">
                      <v:textbox>
                        <w:txbxContent>
                          <w:p w14:paraId="1F098ADB" w14:textId="77777777" w:rsidR="00576ED1" w:rsidRPr="00641EDA" w:rsidRDefault="00576ED1" w:rsidP="00576ED1">
                            <w:pPr>
                              <w:jc w:val="center"/>
                              <w:rPr>
                                <w:color w:val="4472C4" w:themeColor="accent1"/>
                                <w:sz w:val="20"/>
                                <w:szCs w:val="20"/>
                              </w:rPr>
                            </w:pPr>
                            <w:r w:rsidRPr="00641EDA">
                              <w:rPr>
                                <w:color w:val="4472C4" w:themeColor="accent1"/>
                                <w:sz w:val="20"/>
                                <w:szCs w:val="20"/>
                              </w:rPr>
                              <w:t>Data arrival</w:t>
                            </w:r>
                          </w:p>
                        </w:txbxContent>
                      </v:textbox>
                    </v:shape>
                    <v:shape id="Connector: Curved 252" o:spid="_x0000_s1094" type="#_x0000_t38" style="position:absolute;left:37056;top:12161;width:2865;height:1285;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" adj="10800" strokecolor="#4472c4 [3204]" strokeweight=".5pt">
                      <v:stroke endarrow="block" joinstyle="miter"/>
                    </v:shape>
                  </v:group>
                  <v:group id="Group 9" o:spid="_x0000_s1095" style="position:absolute;left:44183;top:14206;width:3290;height:4445" coordsize="329184,4447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shape id="Straight Arrow Connector 10" o:spid="_x0000_s1096" type="#_x0000_t32" style="position:absolute;left:156667;width:0;height:2520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" strokecolor="#7f7f7f [1612]" strokeweight=".5pt">
                      <v:stroke startarrow="block" joinstyle="miter"/>
                    </v:shape>
                    <v:shape id="Text Box 2" o:spid="_x0000_s1097" type="#_x0000_t202" style="position:absolute;top:195987;width:329184;height:2487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" filled="f" stroked="f">
                      <v:textbox>
                        <w:txbxContent>
                          <w:p w14:paraId="247DAEF7" w14:textId="77777777" w:rsidR="00962E49" w:rsidRPr="00962E49" w:rsidRDefault="00962E49" w:rsidP="00962E49">
                            <w:pPr>
                              <w:jc w:val="center"/>
                              <w:rPr>
                                <w:color w:val="808080" w:themeColor="background1" w:themeShade="80"/>
                                <w:sz w:val="12"/>
                                <w:szCs w:val="12"/>
                              </w:rPr>
                            </w:pPr>
                            <w:r w:rsidRPr="00962E49">
                              <w:rPr>
                                <w:i/>
                                <w:iCs/>
                                <w:color w:val="808080" w:themeColor="background1" w:themeShade="80"/>
                                <w:sz w:val="18"/>
                                <w:szCs w:val="18"/>
                              </w:rPr>
                              <w:t>T</w:t>
                            </w:r>
                            <w:r>
                              <w:rPr>
                                <w:i/>
                                <w:iCs/>
                                <w:color w:val="808080" w:themeColor="background1" w:themeShade="80"/>
                                <w:sz w:val="18"/>
                                <w:szCs w:val="18"/>
                                <w:vertAlign w:val="subscript"/>
                              </w:rPr>
                              <w:t>2</w:t>
                            </w:r>
                            <w:r w:rsidRPr="00962E49">
                              <w:rPr>
                                <w:i/>
                                <w:iCs/>
                                <w:color w:val="808080" w:themeColor="background1" w:themeShade="80"/>
                                <w:sz w:val="18"/>
                                <w:szCs w:val="18"/>
                              </w:rPr>
                              <w:t>’</w:t>
                            </w:r>
                          </w:p>
                        </w:txbxContent>
                      </v:textbox>
                    </v:shape>
                  </v:group>
                </v:group>
                <v:group id="Group 12" o:spid="_x0000_s1098" style="position:absolute;left:14996;top:14206;width:3292;height:4447" coordsize="329184,4447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Straight Arrow Connector 13" o:spid="_x0000_s1099" type="#_x0000_t32" style="position:absolute;left:156667;width:0;height:2520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" strokecolor="#7f7f7f [1612]" strokeweight=".5pt">
                    <v:stroke startarrow="block" joinstyle="miter"/>
                  </v:shape>
                  <v:shape id="Text Box 2" o:spid="_x0000_s1100" type="#_x0000_t202" style="position:absolute;top:195987;width:329184;height:2487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" filled="f" stroked="f">
                    <v:textbox>
                      <w:txbxContent>
                        <w:p w14:paraId="5D9DD785" w14:textId="77777777" w:rsidR="00962E49" w:rsidRPr="00962E49" w:rsidRDefault="00962E49" w:rsidP="00962E49">
                          <w:pPr>
                            <w:jc w:val="center"/>
                            <w:rPr>
                              <w:color w:val="808080" w:themeColor="background1" w:themeShade="80"/>
                              <w:sz w:val="12"/>
                              <w:szCs w:val="12"/>
                            </w:rPr>
                          </w:pPr>
                          <w:r w:rsidRPr="00962E49">
                            <w:rPr>
                              <w:i/>
                              <w:iCs/>
                              <w:color w:val="808080" w:themeColor="background1" w:themeShade="80"/>
                              <w:sz w:val="18"/>
                              <w:szCs w:val="18"/>
                            </w:rPr>
                            <w:t>T</w:t>
                          </w:r>
                          <w:r w:rsidRPr="00962E49">
                            <w:rPr>
                              <w:i/>
                              <w:iCs/>
                              <w:color w:val="808080" w:themeColor="background1" w:themeShade="80"/>
                              <w:sz w:val="18"/>
                              <w:szCs w:val="18"/>
                              <w:vertAlign w:val="subscript"/>
                            </w:rPr>
                            <w:t>1</w:t>
                          </w:r>
                          <w:r w:rsidRPr="00962E49">
                            <w:rPr>
                              <w:i/>
                              <w:iCs/>
                              <w:color w:val="808080" w:themeColor="background1" w:themeShade="80"/>
                              <w:sz w:val="18"/>
                              <w:szCs w:val="18"/>
                            </w:rPr>
                            <w:t>’</w:t>
                          </w:r>
                        </w:p>
                      </w:txbxContent>
                    </v:textbox>
                  </v:shape>
                </v:group>
              </v:group>
            </w:pict>
          </mc:Fallback>
        </mc:AlternateContent>
      </w:r>
    </w:p>
    <w:p w14:paraId="212798ED" w14:textId="44DC6C1C" w:rsidR="00A86F3F" w:rsidRDefault="00A63405" w:rsidP="00FB54AB">
      <w:r>
        <w:rPr>
          <w:noProof/>
        </w:rPr>
        <mc:AlternateContent>
          <mc:Choice Requires="wps">
            <w:drawing>
              <wp:anchor distT="0" distB="0" distL="114300" distR="114300" simplePos="0" relativeHeight="251734016" behindDoc="0" locked="0" layoutInCell="1" allowOverlap="1" wp14:anchorId="65109690" wp14:editId="0EF282C9">
                <wp:simplePos x="0" y="0"/>
                <wp:positionH relativeFrom="column">
                  <wp:posOffset>-4445</wp:posOffset>
                </wp:positionH>
                <wp:positionV relativeFrom="paragraph">
                  <wp:posOffset>2379345</wp:posOffset>
                </wp:positionV>
                <wp:extent cx="6122670" cy="635"/>
                <wp:effectExtent l="0" t="0" r="0" b="0"/>
                <wp:wrapNone/>
                <wp:docPr id="1" name="Text Box 1"/>
                <wp:cNvGraphicFramePr/>
                <a:graphic xmlns:a="http://schemas.openxmlformats.org/drawingml/2006/main">
                  <a:graphicData uri="http://schemas.microsoft.com/office/word/2010/wordprocessingShape">
                    <wps:wsp>
                      <wps:cNvSpPr txBox="1"/>
                      <wps:spPr>
                        <a:xfrm>
                          <a:off x="0" y="0"/>
                          <a:ext cx="6122670" cy="635"/>
                        </a:xfrm>
                        <a:prstGeom prst="rect">
                          <a:avLst/>
                        </a:prstGeom>
                        <a:solidFill>
                          <a:prstClr val="white"/>
                        </a:solidFill>
                        <a:ln>
                          <a:noFill/>
                        </a:ln>
                      </wps:spPr>
                      <wps:txbx>
                        <w:txbxContent>
                          <w:p w14:paraId="61E65C41" w14:textId="78E4CA3A" w:rsidR="00A63405" w:rsidRPr="00792148" w:rsidRDefault="00A63405" w:rsidP="00A63405">
                            <w:pPr>
                              <w:pStyle w:val="Caption"/>
                              <w:jc w:val="center"/>
                              <w:rPr>
                                <w:noProof/>
                                <w:color w:val="AEAAAA" w:themeColor="background2" w:themeShade="BF"/>
                              </w:rPr>
                            </w:pPr>
                            <w:bookmarkStart w:id="4" w:name="_Ref94118762"/>
                            <w:r>
                              <w:t xml:space="preserve">Figure </w:t>
                            </w:r>
                            <w:r w:rsidR="00687114">
                              <w:fldChar w:fldCharType="begin"/>
                            </w:r>
                            <w:r w:rsidR="00687114">
                              <w:instrText xml:space="preserve"> SEQ Figure \* ARABIC </w:instrText>
                            </w:r>
                            <w:r w:rsidR="00687114">
                              <w:fldChar w:fldCharType="separate"/>
                            </w:r>
                            <w:r w:rsidR="00891940">
                              <w:rPr>
                                <w:noProof/>
                              </w:rPr>
                              <w:t>3</w:t>
                            </w:r>
                            <w:r w:rsidR="00687114">
                              <w:rPr>
                                <w:noProof/>
                              </w:rPr>
                              <w:fldChar w:fldCharType="end"/>
                            </w:r>
                            <w:bookmarkEnd w:id="4"/>
                            <w:r>
                              <w:t>:</w:t>
                            </w:r>
                            <w:r w:rsidRPr="00A63405">
                              <w:t xml:space="preserve"> </w:t>
                            </w:r>
                            <w:r>
                              <w:t>TA validation in CG-SDT.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65109690" id="Text Box 1" o:spid="_x0000_s1101" type="#_x0000_t202" style="position:absolute;margin-left:-.35pt;margin-top:187.35pt;width:482.1pt;height:.05pt;z-index:2517340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" stroked="f">
                <v:textbox style="mso-fit-shape-to-text:t" inset="0,0,0,0">
                  <w:txbxContent>
                    <w:p w14:paraId="61E65C41" w14:textId="78E4CA3A" w:rsidR="00A63405" w:rsidRPr="00792148" w:rsidRDefault="00A63405" w:rsidP="00A63405">
                      <w:pPr>
                        <w:pStyle w:val="Caption"/>
                        <w:jc w:val="center"/>
                        <w:rPr>
                          <w:noProof/>
                          <w:color w:val="AEAAAA" w:themeColor="background2" w:themeShade="BF"/>
                        </w:rPr>
                      </w:pPr>
                      <w:bookmarkStart w:id="5" w:name="_Ref94118762"/>
                      <w:r>
                        <w:t xml:space="preserve">Figure </w:t>
                      </w:r>
                      <w:r w:rsidR="00687114">
                        <w:fldChar w:fldCharType="begin"/>
                      </w:r>
                      <w:r w:rsidR="00687114">
                        <w:instrText xml:space="preserve"> SEQ Figure \* ARABIC </w:instrText>
                      </w:r>
                      <w:r w:rsidR="00687114">
                        <w:fldChar w:fldCharType="separate"/>
                      </w:r>
                      <w:r w:rsidR="00891940">
                        <w:rPr>
                          <w:noProof/>
                        </w:rPr>
                        <w:t>3</w:t>
                      </w:r>
                      <w:r w:rsidR="00687114">
                        <w:rPr>
                          <w:noProof/>
                        </w:rPr>
                        <w:fldChar w:fldCharType="end"/>
                      </w:r>
                      <w:bookmarkEnd w:id="5"/>
                      <w:r>
                        <w:t>:</w:t>
                      </w:r>
                      <w:r w:rsidRPr="00A63405">
                        <w:t xml:space="preserve"> </w:t>
                      </w:r>
                      <w:r>
                        <w:t>TA validation in CG-SDT.</w:t>
                      </w:r>
                    </w:p>
                  </w:txbxContent>
                </v:textbox>
              </v:shape>
            </w:pict>
          </mc:Fallback>
        </mc:AlternateContent>
      </w:r>
    </w:p>
    <w:p w14:paraId="51B16E75" w14:textId="4D825F51" w:rsidR="00A86F3F" w:rsidRDefault="00A86F3F" w:rsidP="00FB54AB"/>
    <w:p w14:paraId="1FE273D3" w14:textId="436A28A1" w:rsidR="00BE3CAE" w:rsidRDefault="00BE3CAE" w:rsidP="00FB54AB"/>
    <w:p w14:paraId="2022A3F4" w14:textId="271481C6" w:rsidR="00576ED1" w:rsidRDefault="00576ED1" w:rsidP="00FB54AB"/>
    <w:p w14:paraId="37081A87" w14:textId="74A71761" w:rsidR="00576ED1" w:rsidRDefault="00576ED1" w:rsidP="00FB54AB"/>
    <w:p w14:paraId="74942AF6" w14:textId="6882D96E" w:rsidR="00576ED1" w:rsidRDefault="00576ED1" w:rsidP="00FB54AB"/>
    <w:p w14:paraId="24147969" w14:textId="77B8C6EA" w:rsidR="00576ED1" w:rsidRDefault="00576ED1" w:rsidP="00FB54AB"/>
    <w:p w14:paraId="66636D89" w14:textId="069DF1BB" w:rsidR="00576ED1" w:rsidRDefault="00576ED1" w:rsidP="00FB54AB"/>
    <w:p w14:paraId="09CF3D5D" w14:textId="75E13E7D" w:rsidR="00576ED1" w:rsidRDefault="00576ED1" w:rsidP="00FB54AB"/>
    <w:p w14:paraId="1FC9EB99" w14:textId="2E0E329F" w:rsidR="00576ED1" w:rsidRDefault="00576ED1" w:rsidP="00FB54AB"/>
    <w:p w14:paraId="0B285E9F" w14:textId="16397D13" w:rsidR="0030358B" w:rsidRDefault="0030358B" w:rsidP="00FB54AB"/>
    <w:p w14:paraId="17B8D519" w14:textId="28D3EB03" w:rsidR="0030358B" w:rsidRDefault="0030358B" w:rsidP="00FB54AB"/>
    <w:p w14:paraId="64EB9E24" w14:textId="3E1EB2EE" w:rsidR="0030358B" w:rsidRDefault="0030358B" w:rsidP="00FB54AB"/>
    <w:p w14:paraId="3AC324DC" w14:textId="6B69E1F0" w:rsidR="0030358B" w:rsidRDefault="0030358B" w:rsidP="00FB54AB"/>
    <w:p w14:paraId="580DA21B" w14:textId="1E10D1A2" w:rsidR="0030358B" w:rsidRDefault="0030358B" w:rsidP="00FB54AB"/>
    <w:p w14:paraId="0646F5F1" w14:textId="77777777" w:rsidR="0030358B" w:rsidRDefault="0030358B" w:rsidP="00FB54AB"/>
    <w:p w14:paraId="392D51F2" w14:textId="62E8A0E8" w:rsidR="008D66D7" w:rsidRPr="008D66D7" w:rsidRDefault="008D66D7" w:rsidP="003914AD">
      <w:pPr>
        <w:pStyle w:val="Heading2"/>
        <w:numPr>
          <w:ilvl w:val="1"/>
          <w:numId w:val="3"/>
        </w:numPr>
      </w:pPr>
      <w:r w:rsidRPr="008D66D7">
        <w:lastRenderedPageBreak/>
        <w:t>First window definition</w:t>
      </w:r>
    </w:p>
    <w:p w14:paraId="48C9A309" w14:textId="1C671214" w:rsidR="00924C93" w:rsidRDefault="00A63405" w:rsidP="00FB54AB">
      <w:r>
        <w:t xml:space="preserve">In the last meeting </w:t>
      </w:r>
      <w:r>
        <w:rPr>
          <w:lang w:val="en-US"/>
        </w:rPr>
        <w:fldChar w:fldCharType="begin"/>
      </w:r>
      <w:r>
        <w:rPr>
          <w:lang w:val="en-US"/>
        </w:rPr>
        <w:instrText xml:space="preserve"> REF _Ref91246535 \r \h  \* MERGEFORMAT </w:instrText>
      </w:r>
      <w:r>
        <w:rPr>
          <w:lang w:val="en-US"/>
        </w:rPr>
      </w:r>
      <w:r>
        <w:rPr>
          <w:lang w:val="en-US"/>
        </w:rPr>
        <w:fldChar w:fldCharType="separate"/>
      </w:r>
      <w:r>
        <w:rPr>
          <w:lang w:val="en-US"/>
        </w:rPr>
        <w:t>[1]</w:t>
      </w:r>
      <w:r>
        <w:rPr>
          <w:lang w:val="en-US"/>
        </w:rPr>
        <w:fldChar w:fldCharType="end"/>
      </w:r>
      <w:r>
        <w:rPr>
          <w:lang w:val="en-US"/>
        </w:rPr>
        <w:t>,</w:t>
      </w:r>
      <w:r>
        <w:t xml:space="preserve"> RAN4 agrees to define the first window</w:t>
      </w:r>
      <w:r w:rsidR="00924C93">
        <w:t xml:space="preserve"> as captured below:</w:t>
      </w:r>
    </w:p>
    <w:tbl>
      <w:tblPr>
        <w:tblStyle w:val="TableGrid"/>
        <w:tblW w:w="0" w:type="auto"/>
        <w:tblLook w:val="04A0" w:firstRow="1" w:lastRow="0" w:firstColumn="1" w:lastColumn="0" w:noHBand="0" w:noVBand="1"/>
      </w:tblPr>
      <w:tblGrid>
        <w:gridCol w:w="9629"/>
      </w:tblGrid>
      <w:tr w:rsidR="00924C93" w14:paraId="14CFA286" w14:textId="77777777" w:rsidTr="00924C93">
        <w:tc>
          <w:tcPr>
            <w:tcW w:w="9629" w:type="dxa"/>
          </w:tcPr>
          <w:p w14:paraId="0B2DE6F3" w14:textId="77777777" w:rsidR="00924C93" w:rsidRPr="00142AC8" w:rsidRDefault="00924C93" w:rsidP="00924C93">
            <w:pPr>
              <w:pStyle w:val="BodyText"/>
              <w:ind w:left="0"/>
              <w:rPr>
                <w:b/>
                <w:bCs/>
                <w:u w:val="single"/>
                <w:lang w:eastAsia="zh-CN"/>
              </w:rPr>
            </w:pPr>
            <w:r w:rsidRPr="00142AC8">
              <w:rPr>
                <w:b/>
                <w:bCs/>
                <w:u w:val="single"/>
                <w:lang w:eastAsia="zh-CN"/>
              </w:rPr>
              <w:t>Issue 4-2-3: Which option do you prefer to on the selection of size and position of the first</w:t>
            </w:r>
            <w:r>
              <w:rPr>
                <w:b/>
                <w:bCs/>
                <w:u w:val="single"/>
                <w:lang w:eastAsia="zh-CN"/>
              </w:rPr>
              <w:t xml:space="preserve"> </w:t>
            </w:r>
            <w:r w:rsidRPr="00142AC8">
              <w:rPr>
                <w:b/>
                <w:bCs/>
                <w:u w:val="single"/>
                <w:lang w:eastAsia="zh-CN"/>
              </w:rPr>
              <w:t>window?</w:t>
            </w:r>
          </w:p>
          <w:p w14:paraId="7B019C2A" w14:textId="77777777" w:rsidR="00924C93" w:rsidRDefault="00924C93" w:rsidP="003914AD">
            <w:pPr>
              <w:pStyle w:val="BodyText"/>
              <w:keepLines w:val="0"/>
              <w:numPr>
                <w:ilvl w:val="0"/>
                <w:numId w:val="6"/>
              </w:numPr>
              <w:spacing w:before="0"/>
              <w:jc w:val="both"/>
              <w:rPr>
                <w:lang w:eastAsia="zh-CN"/>
              </w:rPr>
            </w:pPr>
            <w:r>
              <w:rPr>
                <w:lang w:eastAsia="zh-CN"/>
              </w:rPr>
              <w:t>Option 1: Unified pattern: (T1-min (X</w:t>
            </w:r>
            <w:proofErr w:type="gramStart"/>
            <w:r>
              <w:rPr>
                <w:lang w:eastAsia="zh-CN"/>
              </w:rPr>
              <w:t>1,X</w:t>
            </w:r>
            <w:proofErr w:type="gramEnd"/>
            <w:r>
              <w:rPr>
                <w:lang w:eastAsia="zh-CN"/>
              </w:rPr>
              <w:t>2)) &lt;= T1’ &lt;= (T1+min(X1,X2)</w:t>
            </w:r>
          </w:p>
          <w:p w14:paraId="07D0F7B0" w14:textId="77777777" w:rsidR="00924C93" w:rsidRDefault="00924C93" w:rsidP="003914AD">
            <w:pPr>
              <w:pStyle w:val="BodyText"/>
              <w:keepLines w:val="0"/>
              <w:numPr>
                <w:ilvl w:val="1"/>
                <w:numId w:val="6"/>
              </w:numPr>
              <w:spacing w:before="0"/>
              <w:jc w:val="both"/>
              <w:rPr>
                <w:lang w:eastAsia="zh-CN"/>
              </w:rPr>
            </w:pPr>
            <w:r>
              <w:rPr>
                <w:lang w:eastAsia="zh-CN"/>
              </w:rPr>
              <w:t>FFS: X1, X2</w:t>
            </w:r>
          </w:p>
          <w:p w14:paraId="76BADB4C" w14:textId="77777777" w:rsidR="00924C93" w:rsidRDefault="00924C93" w:rsidP="003914AD">
            <w:pPr>
              <w:pStyle w:val="BodyText"/>
              <w:keepLines w:val="0"/>
              <w:numPr>
                <w:ilvl w:val="0"/>
                <w:numId w:val="6"/>
              </w:numPr>
              <w:spacing w:before="0"/>
              <w:jc w:val="both"/>
              <w:rPr>
                <w:lang w:eastAsia="zh-CN"/>
              </w:rPr>
            </w:pPr>
            <w:r>
              <w:rPr>
                <w:lang w:eastAsia="zh-CN"/>
              </w:rPr>
              <w:t>Option 2: A fixed window size of 1.28s for all cases.</w:t>
            </w:r>
          </w:p>
          <w:p w14:paraId="2C355376" w14:textId="234A0572" w:rsidR="00924C93" w:rsidRDefault="00924C93" w:rsidP="00924C93">
            <w:pPr>
              <w:pStyle w:val="BodyText"/>
              <w:ind w:left="0"/>
              <w:rPr>
                <w:lang w:eastAsia="zh-CN"/>
              </w:rPr>
            </w:pPr>
            <w:r w:rsidRPr="008143B1">
              <w:rPr>
                <w:lang w:eastAsia="zh-CN"/>
              </w:rPr>
              <w:t>Agreement: Option 1.</w:t>
            </w:r>
          </w:p>
        </w:tc>
      </w:tr>
    </w:tbl>
    <w:p w14:paraId="14C2A4E0" w14:textId="132FE358" w:rsidR="00BE3CAE" w:rsidRDefault="00BE3CAE" w:rsidP="00FB54AB"/>
    <w:p w14:paraId="4D888DC6" w14:textId="3FB20A8C" w:rsidR="00333013" w:rsidRDefault="00333013" w:rsidP="00884696">
      <w:pPr>
        <w:jc w:val="both"/>
      </w:pPr>
      <w:r>
        <w:t xml:space="preserve">In LTE PUR, X1 was defined based on the </w:t>
      </w:r>
      <w:r w:rsidRPr="00DD7683">
        <w:t>measurement period for intra frequency measurements</w:t>
      </w:r>
      <w:r w:rsidR="00F20D95">
        <w:t xml:space="preserve"> in RRC_CONNECTED state.</w:t>
      </w:r>
      <w:r>
        <w:t xml:space="preserve"> </w:t>
      </w:r>
      <w:r w:rsidR="00F20D95">
        <w:t>S</w:t>
      </w:r>
      <w:r>
        <w:t>imilar approach can</w:t>
      </w:r>
      <w:r w:rsidR="00F20D95">
        <w:t xml:space="preserve"> also</w:t>
      </w:r>
      <w:r>
        <w:t xml:space="preserve"> be followed </w:t>
      </w:r>
      <w:r w:rsidR="00F20D95">
        <w:t>to define</w:t>
      </w:r>
      <w:r>
        <w:t xml:space="preserve"> X1 </w:t>
      </w:r>
      <w:r w:rsidR="00F20D95">
        <w:t>for</w:t>
      </w:r>
      <w:r>
        <w:t xml:space="preserve"> CG-SDT</w:t>
      </w:r>
      <w:r w:rsidR="00F20D95">
        <w:t xml:space="preserve"> with </w:t>
      </w:r>
      <w:r w:rsidR="00907C3D">
        <w:t>considering</w:t>
      </w:r>
      <w:r w:rsidR="00F20D95">
        <w:t xml:space="preserve"> the </w:t>
      </w:r>
      <w:r w:rsidR="00907C3D">
        <w:t xml:space="preserve">existing </w:t>
      </w:r>
      <w:r w:rsidR="00F20D95">
        <w:t>factors</w:t>
      </w:r>
      <w:r w:rsidR="00907C3D">
        <w:t xml:space="preserve"> in NR specs for the </w:t>
      </w:r>
      <w:r w:rsidR="00907C3D" w:rsidRPr="00DD7683">
        <w:t>measurement</w:t>
      </w:r>
      <w:r w:rsidR="00907C3D">
        <w:t xml:space="preserve"> period of </w:t>
      </w:r>
      <w:r w:rsidR="00907C3D" w:rsidRPr="00DD7683">
        <w:t>intra</w:t>
      </w:r>
      <w:r w:rsidR="007533A2">
        <w:t>-</w:t>
      </w:r>
      <w:r w:rsidR="00907C3D" w:rsidRPr="00DD7683">
        <w:t>frequency</w:t>
      </w:r>
      <w:r w:rsidR="00907C3D">
        <w:t>.</w:t>
      </w:r>
    </w:p>
    <w:p w14:paraId="3ADDBB4E" w14:textId="3400DC01" w:rsidR="0043404A" w:rsidRDefault="0043404A" w:rsidP="00884696">
      <w:pPr>
        <w:jc w:val="both"/>
      </w:pPr>
      <w:r>
        <w:rPr>
          <w:b/>
          <w:bCs/>
        </w:rPr>
        <w:t>Observation</w:t>
      </w:r>
      <w:r w:rsidRPr="007C2D92">
        <w:rPr>
          <w:b/>
          <w:bCs/>
        </w:rPr>
        <w:t xml:space="preserve"> #</w:t>
      </w:r>
      <w:r>
        <w:rPr>
          <w:b/>
          <w:bCs/>
        </w:rPr>
        <w:t xml:space="preserve">1: </w:t>
      </w:r>
      <w:r w:rsidRPr="00DD7683">
        <w:t>X</w:t>
      </w:r>
      <w:r>
        <w:t xml:space="preserve">1 in LTE PUR is based </w:t>
      </w:r>
      <w:r w:rsidRPr="00DD7683">
        <w:t xml:space="preserve">on the measurement period </w:t>
      </w:r>
      <w:r w:rsidR="000E5A5B">
        <w:t>of</w:t>
      </w:r>
      <w:r w:rsidRPr="00DD7683">
        <w:t xml:space="preserve"> intra-frequency measurements</w:t>
      </w:r>
      <w:r w:rsidR="001F0A65">
        <w:t>.</w:t>
      </w:r>
    </w:p>
    <w:p w14:paraId="6D204425" w14:textId="76F2DB96" w:rsidR="00DD7683" w:rsidRPr="00DD7683" w:rsidRDefault="00DD7683" w:rsidP="00884696">
      <w:pPr>
        <w:jc w:val="both"/>
      </w:pPr>
      <w:r>
        <w:rPr>
          <w:b/>
          <w:bCs/>
        </w:rPr>
        <w:t>Proposal</w:t>
      </w:r>
      <w:r w:rsidRPr="007C2D92">
        <w:rPr>
          <w:b/>
          <w:bCs/>
        </w:rPr>
        <w:t xml:space="preserve"> #1</w:t>
      </w:r>
      <w:r>
        <w:rPr>
          <w:b/>
          <w:bCs/>
        </w:rPr>
        <w:t xml:space="preserve">: </w:t>
      </w:r>
      <w:r w:rsidRPr="00DD7683">
        <w:t>X1</w:t>
      </w:r>
      <w:r w:rsidR="00884696">
        <w:t xml:space="preserve"> </w:t>
      </w:r>
      <w:r w:rsidR="001F0A65">
        <w:t>in</w:t>
      </w:r>
      <w:r w:rsidR="00884696">
        <w:t xml:space="preserve"> CG-SDT can be defined</w:t>
      </w:r>
      <w:r w:rsidRPr="00DD7683">
        <w:t xml:space="preserve"> based on the measurement period </w:t>
      </w:r>
      <w:r w:rsidR="000E5A5B">
        <w:t>of</w:t>
      </w:r>
      <w:r w:rsidRPr="00DD7683">
        <w:t xml:space="preserve"> intra-frequency measurements </w:t>
      </w:r>
      <w:r w:rsidR="00097351">
        <w:t>with considering</w:t>
      </w:r>
      <w:r w:rsidR="001F0A65">
        <w:t xml:space="preserve"> </w:t>
      </w:r>
      <w:r w:rsidR="000E5A5B">
        <w:t>the existing</w:t>
      </w:r>
      <w:r w:rsidR="001F0A65">
        <w:t xml:space="preserve"> NR</w:t>
      </w:r>
      <w:r w:rsidR="000E5A5B">
        <w:t xml:space="preserve"> requirements</w:t>
      </w:r>
      <w:r w:rsidR="001F0A65">
        <w:t>.</w:t>
      </w:r>
    </w:p>
    <w:p w14:paraId="60E4406F" w14:textId="5D1D2522" w:rsidR="00884696" w:rsidRDefault="00723056" w:rsidP="00723056">
      <w:pPr>
        <w:jc w:val="both"/>
      </w:pPr>
      <w:r>
        <w:t xml:space="preserve">Therefore, </w:t>
      </w:r>
      <w:r w:rsidR="00A714C4">
        <w:t>i</w:t>
      </w:r>
      <w:r w:rsidR="00AA1344">
        <w:t>n NR, the</w:t>
      </w:r>
      <w:r w:rsidR="00C10333">
        <w:t xml:space="preserve"> measurement period </w:t>
      </w:r>
      <w:r w:rsidR="00C10333" w:rsidRPr="002F04F4">
        <w:t>T</w:t>
      </w:r>
      <w:r w:rsidR="00C10333" w:rsidRPr="002F04F4">
        <w:rPr>
          <w:vertAlign w:val="subscript"/>
        </w:rPr>
        <w:t>SSB_measurement_period_intra</w:t>
      </w:r>
      <w:r w:rsidR="00C10333">
        <w:rPr>
          <w:vertAlign w:val="subscript"/>
        </w:rPr>
        <w:t xml:space="preserve"> </w:t>
      </w:r>
      <w:r w:rsidR="00C10333" w:rsidRPr="00723056">
        <w:t>(No DRX)</w:t>
      </w:r>
      <w:r w:rsidR="00C10333">
        <w:t xml:space="preserve"> of </w:t>
      </w:r>
      <w:r w:rsidR="00AA1344">
        <w:t>intra-frequency measurement</w:t>
      </w:r>
      <w:r w:rsidR="00C10333">
        <w:t xml:space="preserve"> without gap can be used to define X1</w:t>
      </w:r>
      <w:r w:rsidR="00A714C4">
        <w:t>, which is</w:t>
      </w:r>
      <w:r w:rsidR="001F0A65">
        <w:t xml:space="preserve"> </w:t>
      </w:r>
      <w:r w:rsidR="00A714C4">
        <w:t>given</w:t>
      </w:r>
      <w:r w:rsidR="001F0A65">
        <w:t xml:space="preserve"> in </w:t>
      </w:r>
      <w:r w:rsidR="00FC3B64">
        <w:t xml:space="preserve">the </w:t>
      </w:r>
      <w:r w:rsidR="001F0A65">
        <w:t>Table</w:t>
      </w:r>
      <w:r w:rsidR="00A714C4">
        <w:t>s</w:t>
      </w:r>
      <w:r w:rsidR="001F0A65">
        <w:t xml:space="preserve"> </w:t>
      </w:r>
      <w:r w:rsidR="001F0A65" w:rsidRPr="003C0851">
        <w:t>9.2.5.2-1</w:t>
      </w:r>
      <w:r w:rsidR="00A714C4">
        <w:t xml:space="preserve"> and</w:t>
      </w:r>
      <w:r w:rsidR="001F0A65">
        <w:t xml:space="preserve"> </w:t>
      </w:r>
      <w:r w:rsidR="001F0A65" w:rsidRPr="003C0851">
        <w:t>9.2.5.2-</w:t>
      </w:r>
      <w:r w:rsidR="001F0A65">
        <w:t xml:space="preserve">2 </w:t>
      </w:r>
      <w:r w:rsidR="0005213D">
        <w:t xml:space="preserve">in TS 38.133 </w:t>
      </w:r>
      <w:r w:rsidR="0005213D">
        <w:fldChar w:fldCharType="begin"/>
      </w:r>
      <w:r w:rsidR="0005213D">
        <w:instrText xml:space="preserve"> REF _Ref92309821 \n \h </w:instrText>
      </w:r>
      <w:r w:rsidR="0005213D">
        <w:fldChar w:fldCharType="separate"/>
      </w:r>
      <w:r w:rsidR="0005213D">
        <w:t>[3]</w:t>
      </w:r>
      <w:r w:rsidR="0005213D">
        <w:fldChar w:fldCharType="end"/>
      </w:r>
      <w:r w:rsidR="0005213D">
        <w:t xml:space="preserve"> </w:t>
      </w:r>
      <w:r w:rsidR="001F0A65">
        <w:t>for FR</w:t>
      </w:r>
      <w:r w:rsidR="00A714C4">
        <w:t>1 and FR2, respectively</w:t>
      </w:r>
      <w:r w:rsidR="001F0A65">
        <w:t>.</w:t>
      </w:r>
      <w:r w:rsidR="002E06BD">
        <w:t xml:space="preserve"> For FR1</w:t>
      </w:r>
      <w:r w:rsidR="00191BA8">
        <w:t>, we can find X1 as:</w:t>
      </w:r>
    </w:p>
    <w:p w14:paraId="01EF45E2" w14:textId="77777777" w:rsidR="004F22D2" w:rsidRPr="00453AAE" w:rsidRDefault="004F22D2" w:rsidP="004F22D2">
      <w:pPr>
        <w:jc w:val="center"/>
      </w:pPr>
      <w:r>
        <w:t xml:space="preserve">X1 = </w:t>
      </w:r>
      <w:r w:rsidRPr="00453AAE">
        <w:t>T</w:t>
      </w:r>
      <w:r w:rsidRPr="00453AAE">
        <w:rPr>
          <w:vertAlign w:val="subscript"/>
        </w:rPr>
        <w:t>SSB_measurement_period_intra</w:t>
      </w:r>
      <w:r w:rsidRPr="00453AAE">
        <w:t xml:space="preserve"> </w:t>
      </w:r>
      <w:r>
        <w:t xml:space="preserve">= </w:t>
      </w:r>
      <w:proofErr w:type="gramStart"/>
      <w:r w:rsidRPr="00453AAE">
        <w:t>max(</w:t>
      </w:r>
      <w:proofErr w:type="gramEnd"/>
      <w:r w:rsidRPr="00453AAE">
        <w:t>200ms, ceil( 5 x K</w:t>
      </w:r>
      <w:r w:rsidRPr="00453AAE">
        <w:rPr>
          <w:vertAlign w:val="subscript"/>
        </w:rPr>
        <w:t>p</w:t>
      </w:r>
      <w:r w:rsidRPr="00453AAE">
        <w:t>) x SMTC period) x CSSF</w:t>
      </w:r>
      <w:r w:rsidRPr="00453AAE">
        <w:rPr>
          <w:vertAlign w:val="subscript"/>
        </w:rPr>
        <w:t>intra</w:t>
      </w:r>
    </w:p>
    <w:p w14:paraId="6F35E717" w14:textId="5FF1ABFD" w:rsidR="004F22D2" w:rsidRPr="00F47F26" w:rsidRDefault="004F22D2" w:rsidP="00723056">
      <w:pPr>
        <w:jc w:val="both"/>
      </w:pPr>
      <w:r>
        <w:t xml:space="preserve">Where </w:t>
      </w:r>
      <w:r w:rsidRPr="004F22D2">
        <w:t>K</w:t>
      </w:r>
      <w:r w:rsidRPr="004F22D2">
        <w:rPr>
          <w:vertAlign w:val="subscript"/>
        </w:rPr>
        <w:t xml:space="preserve">p </w:t>
      </w:r>
      <w:r w:rsidRPr="004F22D2">
        <w:t>is</w:t>
      </w:r>
      <w:r>
        <w:t xml:space="preserve"> a factor used to compensate the collision between SMTC occasions and </w:t>
      </w:r>
      <w:r w:rsidR="00751A8E">
        <w:t xml:space="preserve">the </w:t>
      </w:r>
      <w:r w:rsidRPr="004F22D2">
        <w:t>measurement gaps (MGs</w:t>
      </w:r>
      <w:r w:rsidR="00F47F26">
        <w:t>)</w:t>
      </w:r>
      <w:r w:rsidR="00766290">
        <w:t>.</w:t>
      </w:r>
      <w:r w:rsidR="00E616DB">
        <w:t xml:space="preserve"> </w:t>
      </w:r>
      <w:r w:rsidR="00E616DB" w:rsidRPr="00E616DB">
        <w:t>CSSF</w:t>
      </w:r>
      <w:r w:rsidR="00E616DB" w:rsidRPr="00E616DB">
        <w:rPr>
          <w:vertAlign w:val="subscript"/>
        </w:rPr>
        <w:t>intra</w:t>
      </w:r>
      <w:r w:rsidR="00E616DB" w:rsidRPr="00E616DB">
        <w:t xml:space="preserve"> is a carrier specific scaling factor</w:t>
      </w:r>
      <w:r w:rsidR="00E616DB">
        <w:t xml:space="preserve"> </w:t>
      </w:r>
      <w:r w:rsidR="00F47F26">
        <w:t xml:space="preserve">used </w:t>
      </w:r>
      <w:r w:rsidR="00F47F26" w:rsidRPr="00F47F26">
        <w:t xml:space="preserve">to reflect </w:t>
      </w:r>
      <w:r w:rsidR="00766290">
        <w:t xml:space="preserve">the </w:t>
      </w:r>
      <w:r w:rsidR="00F47F26" w:rsidRPr="00F47F26">
        <w:t>colliding status of the SMTC occasions from different freq</w:t>
      </w:r>
      <w:r w:rsidR="00F47F26">
        <w:t>uency</w:t>
      </w:r>
      <w:r w:rsidR="00F47F26" w:rsidRPr="00F47F26">
        <w:t xml:space="preserve"> layers</w:t>
      </w:r>
      <w:r w:rsidR="00F47F26">
        <w:t xml:space="preserve">. Both </w:t>
      </w:r>
      <w:r w:rsidR="00F47F26" w:rsidRPr="004F22D2">
        <w:t>K</w:t>
      </w:r>
      <w:r w:rsidR="00F47F26" w:rsidRPr="004F22D2">
        <w:rPr>
          <w:vertAlign w:val="subscript"/>
        </w:rPr>
        <w:t xml:space="preserve">p </w:t>
      </w:r>
      <w:r w:rsidR="00F47F26">
        <w:t xml:space="preserve">and </w:t>
      </w:r>
      <w:r w:rsidR="00F47F26" w:rsidRPr="00E616DB">
        <w:t>CSSF</w:t>
      </w:r>
      <w:r w:rsidR="00F47F26" w:rsidRPr="00E616DB">
        <w:rPr>
          <w:vertAlign w:val="subscript"/>
        </w:rPr>
        <w:t>intra</w:t>
      </w:r>
      <w:r w:rsidR="00F47F26">
        <w:rPr>
          <w:vertAlign w:val="subscript"/>
        </w:rPr>
        <w:t xml:space="preserve"> </w:t>
      </w:r>
      <w:r w:rsidR="00766290">
        <w:t xml:space="preserve">are not required in INACTIVE state and can be substituted by 1. Therefore, </w:t>
      </w:r>
      <w:r w:rsidR="00097351">
        <w:t>the above formula</w:t>
      </w:r>
      <w:r w:rsidR="00766290">
        <w:t xml:space="preserve"> </w:t>
      </w:r>
      <w:r w:rsidR="00E8242F">
        <w:t xml:space="preserve">can be </w:t>
      </w:r>
      <w:r w:rsidR="00001A87">
        <w:t>simplified to</w:t>
      </w:r>
      <w:r w:rsidR="00E8242F">
        <w:t xml:space="preserve"> </w:t>
      </w:r>
      <w:r w:rsidR="00001A87">
        <w:t>X1 =</w:t>
      </w:r>
      <w:r w:rsidR="00766290">
        <w:t xml:space="preserve"> </w:t>
      </w:r>
      <w:proofErr w:type="gramStart"/>
      <w:r w:rsidR="00766290" w:rsidRPr="00453AAE">
        <w:t>max(</w:t>
      </w:r>
      <w:proofErr w:type="gramEnd"/>
      <w:r w:rsidR="00766290" w:rsidRPr="00453AAE">
        <w:t xml:space="preserve">200ms, </w:t>
      </w:r>
      <w:r w:rsidR="00766290">
        <w:t xml:space="preserve">5 x </w:t>
      </w:r>
      <w:r w:rsidR="00766290" w:rsidRPr="00453AAE">
        <w:t>SMTC period)</w:t>
      </w:r>
      <w:r w:rsidR="00E8242F">
        <w:t>.</w:t>
      </w:r>
    </w:p>
    <w:p w14:paraId="3B0C43FD" w14:textId="08C2F57A" w:rsidR="00E96E15" w:rsidRPr="00506714" w:rsidRDefault="00E96E15" w:rsidP="00723056">
      <w:pPr>
        <w:jc w:val="both"/>
      </w:pPr>
      <w:r>
        <w:rPr>
          <w:b/>
          <w:lang w:val="en-US"/>
        </w:rPr>
        <w:t xml:space="preserve">Proposal #2: </w:t>
      </w:r>
      <w:r w:rsidR="00067C4B">
        <w:t>f</w:t>
      </w:r>
      <w:r w:rsidRPr="00E96E15">
        <w:t>or FR1</w:t>
      </w:r>
      <w:r w:rsidR="00067C4B">
        <w:t xml:space="preserve">: </w:t>
      </w:r>
      <w:r w:rsidRPr="00E96E15">
        <w:t xml:space="preserve"> X1</w:t>
      </w:r>
      <w:r>
        <w:t xml:space="preserve"> </w:t>
      </w:r>
      <w:r w:rsidRPr="00E96E15">
        <w:t>=</w:t>
      </w:r>
      <w:r>
        <w:t xml:space="preserve"> </w:t>
      </w:r>
      <w:proofErr w:type="gramStart"/>
      <w:r w:rsidRPr="00453AAE">
        <w:t>max(</w:t>
      </w:r>
      <w:proofErr w:type="gramEnd"/>
      <w:r w:rsidRPr="00453AAE">
        <w:t xml:space="preserve">200ms, </w:t>
      </w:r>
      <w:r>
        <w:t xml:space="preserve">5 x </w:t>
      </w:r>
      <w:r w:rsidRPr="00453AAE">
        <w:t>SMTC period)</w:t>
      </w:r>
      <w:r w:rsidR="0005213D">
        <w:t>.</w:t>
      </w:r>
    </w:p>
    <w:p w14:paraId="6CAF95D6" w14:textId="77777777" w:rsidR="00191BA8" w:rsidRDefault="00191BA8" w:rsidP="002C0696">
      <w:pPr>
        <w:jc w:val="both"/>
      </w:pPr>
    </w:p>
    <w:p w14:paraId="09CFF346" w14:textId="53869283" w:rsidR="00E8242F" w:rsidRDefault="00001A87" w:rsidP="002C0696">
      <w:pPr>
        <w:jc w:val="both"/>
      </w:pPr>
      <w:r>
        <w:t>In the same way, we can find X1 for FR2 from:</w:t>
      </w:r>
    </w:p>
    <w:p w14:paraId="0FA34CEF" w14:textId="77F25D96" w:rsidR="00E96E15" w:rsidRPr="00324313" w:rsidRDefault="00E96E15" w:rsidP="00E96E15">
      <w:pPr>
        <w:jc w:val="both"/>
      </w:pPr>
      <w:r>
        <w:t xml:space="preserve">X1 = </w:t>
      </w:r>
      <w:r w:rsidRPr="00453AAE">
        <w:t>T</w:t>
      </w:r>
      <w:r w:rsidRPr="00453AAE">
        <w:rPr>
          <w:vertAlign w:val="subscript"/>
        </w:rPr>
        <w:t>SSB_measurement_period_intra</w:t>
      </w:r>
      <w:r w:rsidRPr="00453AAE">
        <w:t xml:space="preserve"> </w:t>
      </w:r>
      <w:r>
        <w:t xml:space="preserve">= </w:t>
      </w:r>
      <w:proofErr w:type="gramStart"/>
      <w:r w:rsidRPr="00324313">
        <w:t>max(</w:t>
      </w:r>
      <w:proofErr w:type="gramEnd"/>
      <w:r w:rsidRPr="00324313">
        <w:t>400ms, ceil(M</w:t>
      </w:r>
      <w:r w:rsidRPr="00324313">
        <w:rPr>
          <w:vertAlign w:val="subscript"/>
        </w:rPr>
        <w:t>meas_period_w/o_gaps</w:t>
      </w:r>
      <w:r>
        <w:rPr>
          <w:vertAlign w:val="subscript"/>
        </w:rPr>
        <w:t xml:space="preserve"> </w:t>
      </w:r>
      <w:r w:rsidRPr="00324313">
        <w:t>xK</w:t>
      </w:r>
      <w:r w:rsidRPr="00324313">
        <w:rPr>
          <w:vertAlign w:val="subscript"/>
        </w:rPr>
        <w:t>p</w:t>
      </w:r>
      <w:r w:rsidRPr="00324313">
        <w:t>xK</w:t>
      </w:r>
      <w:r w:rsidRPr="00324313">
        <w:rPr>
          <w:vertAlign w:val="subscript"/>
        </w:rPr>
        <w:t>layer1_measurement</w:t>
      </w:r>
      <w:r w:rsidRPr="00324313">
        <w:t>) xSMTC period) x CSSF</w:t>
      </w:r>
      <w:r w:rsidRPr="00324313">
        <w:rPr>
          <w:vertAlign w:val="subscript"/>
        </w:rPr>
        <w:t>intra</w:t>
      </w:r>
      <w:r w:rsidRPr="00324313">
        <w:t xml:space="preserve"> </w:t>
      </w:r>
    </w:p>
    <w:p w14:paraId="5BF2E0CF" w14:textId="05B4EE6E" w:rsidR="00001A87" w:rsidRPr="00D809FD" w:rsidRDefault="00001A87" w:rsidP="00001A87">
      <w:r>
        <w:t xml:space="preserve">Which can also be simplified to </w:t>
      </w:r>
      <w:r w:rsidRPr="00E96E15">
        <w:t>X1</w:t>
      </w:r>
      <w:r>
        <w:t xml:space="preserve"> </w:t>
      </w:r>
      <w:r w:rsidRPr="00E96E15">
        <w:t>=</w:t>
      </w:r>
      <w:proofErr w:type="gramStart"/>
      <w:r w:rsidRPr="00A619DC">
        <w:t>max(</w:t>
      </w:r>
      <w:proofErr w:type="gramEnd"/>
      <w:r w:rsidRPr="00A619DC">
        <w:t>400ms, M</w:t>
      </w:r>
      <w:r w:rsidRPr="00A619DC">
        <w:rPr>
          <w:vertAlign w:val="subscript"/>
        </w:rPr>
        <w:t xml:space="preserve">meas_period_w/o_gaps </w:t>
      </w:r>
      <w:r w:rsidRPr="00A619DC">
        <w:t>x SMTC period)</w:t>
      </w:r>
      <w:r>
        <w:t xml:space="preserve">, where </w:t>
      </w:r>
      <w:r w:rsidRPr="00A619DC">
        <w:t>M</w:t>
      </w:r>
      <w:r w:rsidRPr="00A619DC">
        <w:rPr>
          <w:vertAlign w:val="subscript"/>
        </w:rPr>
        <w:t>meas_period_w/o_gaps</w:t>
      </w:r>
      <w:r>
        <w:rPr>
          <w:vertAlign w:val="subscript"/>
        </w:rPr>
        <w:t xml:space="preserve"> </w:t>
      </w:r>
      <w:r>
        <w:t>can be either 24 or 40, depending on the UE</w:t>
      </w:r>
      <w:r w:rsidR="00191BA8">
        <w:t>’s</w:t>
      </w:r>
      <w:r>
        <w:t xml:space="preserve"> support</w:t>
      </w:r>
      <w:r w:rsidR="00191BA8">
        <w:t>ed</w:t>
      </w:r>
      <w:r>
        <w:t xml:space="preserve"> power class</w:t>
      </w:r>
      <w:r w:rsidR="00EA04AF">
        <w:t xml:space="preserve"> </w:t>
      </w:r>
      <w:r w:rsidR="00EA04AF">
        <w:fldChar w:fldCharType="begin"/>
      </w:r>
      <w:r w:rsidR="00EA04AF">
        <w:instrText xml:space="preserve"> REF _Ref92309821 \n \h </w:instrText>
      </w:r>
      <w:r w:rsidR="00EA04AF">
        <w:fldChar w:fldCharType="separate"/>
      </w:r>
      <w:r w:rsidR="00EA04AF">
        <w:t>[3]</w:t>
      </w:r>
      <w:r w:rsidR="00EA04AF">
        <w:fldChar w:fldCharType="end"/>
      </w:r>
      <w:r>
        <w:t>.</w:t>
      </w:r>
    </w:p>
    <w:p w14:paraId="4BBACA96" w14:textId="0B6C5C74" w:rsidR="005E1040" w:rsidRDefault="00A619DC" w:rsidP="004A1610">
      <w:pPr>
        <w:jc w:val="both"/>
      </w:pPr>
      <w:r>
        <w:rPr>
          <w:b/>
          <w:lang w:val="en-US"/>
        </w:rPr>
        <w:t xml:space="preserve">Proposal #3: </w:t>
      </w:r>
      <w:r>
        <w:t>f</w:t>
      </w:r>
      <w:r w:rsidRPr="00E96E15">
        <w:t>or FR</w:t>
      </w:r>
      <w:r>
        <w:t xml:space="preserve">2: </w:t>
      </w:r>
      <w:r w:rsidRPr="00E96E15">
        <w:t xml:space="preserve"> X1</w:t>
      </w:r>
      <w:r>
        <w:t xml:space="preserve"> </w:t>
      </w:r>
      <w:r w:rsidRPr="00E96E15">
        <w:t>=</w:t>
      </w:r>
      <w:r>
        <w:t xml:space="preserve"> </w:t>
      </w:r>
      <w:proofErr w:type="gramStart"/>
      <w:r w:rsidRPr="00A619DC">
        <w:t>max(</w:t>
      </w:r>
      <w:proofErr w:type="gramEnd"/>
      <w:r w:rsidRPr="00A619DC">
        <w:t>400ms, M</w:t>
      </w:r>
      <w:r w:rsidRPr="00A619DC">
        <w:rPr>
          <w:vertAlign w:val="subscript"/>
        </w:rPr>
        <w:t xml:space="preserve">meas_period_w/o_gaps </w:t>
      </w:r>
      <w:r w:rsidRPr="00A619DC">
        <w:t>x SMTC period)</w:t>
      </w:r>
      <w:r w:rsidR="0005213D">
        <w:t>.</w:t>
      </w:r>
    </w:p>
    <w:p w14:paraId="652DFDD7" w14:textId="2C75B3B2" w:rsidR="005E1040" w:rsidRDefault="005E1040" w:rsidP="004A1610">
      <w:pPr>
        <w:jc w:val="both"/>
      </w:pPr>
    </w:p>
    <w:p w14:paraId="1F21153D" w14:textId="689960D3" w:rsidR="005F0057" w:rsidRDefault="005F0057" w:rsidP="005F0057">
      <w:pPr>
        <w:jc w:val="both"/>
      </w:pPr>
      <w:r>
        <w:t xml:space="preserve">On the other hand, X2 in LTE PUR is based on the DRX cycle. However, In NR </w:t>
      </w:r>
      <w:r w:rsidRPr="003A345E">
        <w:rPr>
          <w:lang w:val="en-US"/>
        </w:rPr>
        <w:t xml:space="preserve">INACTIVE </w:t>
      </w:r>
      <w:r>
        <w:t xml:space="preserve">state, </w:t>
      </w:r>
      <w:r w:rsidRPr="002F04F4">
        <w:t>UE shall measure the SS-RSRP level of the serving cell at least once every M1*N1 DRX cycle</w:t>
      </w:r>
      <w:r>
        <w:t xml:space="preserve"> </w:t>
      </w:r>
      <w:r w:rsidRPr="002F04F4">
        <w:t>as specified in clause 5.1.2.2 of TS 38.133</w:t>
      </w:r>
      <w:r w:rsidR="00EA04AF">
        <w:t xml:space="preserve"> </w:t>
      </w:r>
      <w:r w:rsidR="00EA04AF">
        <w:fldChar w:fldCharType="begin"/>
      </w:r>
      <w:r w:rsidR="00EA04AF">
        <w:instrText xml:space="preserve"> REF _Ref92309821 \n \h </w:instrText>
      </w:r>
      <w:r w:rsidR="00EA04AF">
        <w:fldChar w:fldCharType="separate"/>
      </w:r>
      <w:r w:rsidR="00EA04AF">
        <w:t>[3]</w:t>
      </w:r>
      <w:r w:rsidR="00EA04AF">
        <w:fldChar w:fldCharType="end"/>
      </w:r>
      <w:r w:rsidR="00893B1B">
        <w:t xml:space="preserve">. </w:t>
      </w:r>
      <w:r w:rsidRPr="002F04F4">
        <w:t>M1=2 if SMTC periodicity (T</w:t>
      </w:r>
      <w:r w:rsidRPr="002F04F4">
        <w:rPr>
          <w:vertAlign w:val="subscript"/>
        </w:rPr>
        <w:t>SMTC</w:t>
      </w:r>
      <w:r w:rsidRPr="002F04F4">
        <w:t xml:space="preserve">) &gt; 20 ms and DRX cycle </w:t>
      </w:r>
      <w:r w:rsidRPr="002F04F4">
        <w:rPr>
          <w:rFonts w:hint="eastAsia"/>
        </w:rPr>
        <w:t>≤</w:t>
      </w:r>
      <w:r w:rsidRPr="002F04F4">
        <w:t xml:space="preserve"> 0.64 second, otherwise M1=1</w:t>
      </w:r>
      <w:r>
        <w:t xml:space="preserve">. N1 is given in </w:t>
      </w:r>
      <w:r>
        <w:fldChar w:fldCharType="begin"/>
      </w:r>
      <w:r>
        <w:instrText xml:space="preserve"> REF _Ref94192846 \h </w:instrText>
      </w:r>
      <w:r>
        <w:fldChar w:fldCharType="separate"/>
      </w:r>
      <w:r>
        <w:t xml:space="preserve">Table </w:t>
      </w:r>
      <w:r>
        <w:rPr>
          <w:noProof/>
        </w:rPr>
        <w:t>1</w:t>
      </w:r>
      <w:r>
        <w:fldChar w:fldCharType="end"/>
      </w:r>
      <w:r>
        <w:t>, which depends on the frequency range.</w:t>
      </w:r>
    </w:p>
    <w:p w14:paraId="3A7B8E8E" w14:textId="5338806D" w:rsidR="005F0057" w:rsidRDefault="005F0057" w:rsidP="004A1610">
      <w:pPr>
        <w:jc w:val="both"/>
      </w:pPr>
    </w:p>
    <w:p w14:paraId="7974B0FB" w14:textId="770702BF" w:rsidR="00486968" w:rsidRDefault="00454E73" w:rsidP="00486968">
      <w:r>
        <w:rPr>
          <w:b/>
          <w:bCs/>
        </w:rPr>
        <w:lastRenderedPageBreak/>
        <w:t>Observation</w:t>
      </w:r>
      <w:r w:rsidR="00486968" w:rsidRPr="007C2D92">
        <w:rPr>
          <w:b/>
          <w:bCs/>
        </w:rPr>
        <w:t xml:space="preserve"> #</w:t>
      </w:r>
      <w:r w:rsidR="00E77B60">
        <w:rPr>
          <w:b/>
          <w:bCs/>
        </w:rPr>
        <w:t>2</w:t>
      </w:r>
      <w:r w:rsidR="00486968">
        <w:rPr>
          <w:b/>
          <w:bCs/>
        </w:rPr>
        <w:t xml:space="preserve">: </w:t>
      </w:r>
      <w:r w:rsidR="00486968" w:rsidRPr="00DD7683">
        <w:t>X</w:t>
      </w:r>
      <w:r w:rsidR="00486968">
        <w:t>2</w:t>
      </w:r>
      <w:r>
        <w:t xml:space="preserve"> in LTE PUR is based on the DRX cycle.</w:t>
      </w:r>
    </w:p>
    <w:p w14:paraId="630147D4" w14:textId="639C0F5B" w:rsidR="00123E9B" w:rsidRDefault="00666B09" w:rsidP="00486968">
      <w:r>
        <w:t>For CG-SDT, X2 can also be found based on the DRX cycle with considering the existing factors in NR specs.</w:t>
      </w:r>
    </w:p>
    <w:p w14:paraId="7E60E700" w14:textId="422675A0" w:rsidR="00123E9B" w:rsidRDefault="00123E9B" w:rsidP="00123E9B">
      <w:pPr>
        <w:jc w:val="both"/>
      </w:pPr>
      <w:bookmarkStart w:id="6" w:name="_Ref94192846"/>
      <w:r>
        <w:rPr>
          <w:b/>
          <w:lang w:val="en-US"/>
        </w:rPr>
        <w:t xml:space="preserve">Proposal #4: </w:t>
      </w:r>
      <w:r>
        <w:t>f</w:t>
      </w:r>
      <w:r w:rsidRPr="00E96E15">
        <w:t>or FR</w:t>
      </w:r>
      <w:r>
        <w:t xml:space="preserve">1: </w:t>
      </w:r>
      <w:r w:rsidRPr="00E96E15">
        <w:t xml:space="preserve"> X</w:t>
      </w:r>
      <w:r>
        <w:t xml:space="preserve">2 </w:t>
      </w:r>
      <w:r w:rsidRPr="00E96E15">
        <w:t>=</w:t>
      </w:r>
      <w:r>
        <w:t xml:space="preserve"> </w:t>
      </w:r>
      <w:r w:rsidRPr="0098563C">
        <w:t>M1* DRX cycle</w:t>
      </w:r>
      <w:r w:rsidR="0005213D">
        <w:t>.</w:t>
      </w:r>
    </w:p>
    <w:p w14:paraId="3CC50358" w14:textId="587B40A8" w:rsidR="00123E9B" w:rsidRDefault="00123E9B" w:rsidP="00666B09">
      <w:pPr>
        <w:jc w:val="both"/>
      </w:pPr>
      <w:r>
        <w:rPr>
          <w:b/>
          <w:lang w:val="en-US"/>
        </w:rPr>
        <w:t xml:space="preserve">Proposal #5: </w:t>
      </w:r>
      <w:r>
        <w:t>f</w:t>
      </w:r>
      <w:r w:rsidRPr="00E96E15">
        <w:t>or FR</w:t>
      </w:r>
      <w:r>
        <w:t xml:space="preserve">2: </w:t>
      </w:r>
      <w:r w:rsidRPr="00E96E15">
        <w:t xml:space="preserve"> X</w:t>
      </w:r>
      <w:r>
        <w:t xml:space="preserve">2 </w:t>
      </w:r>
      <w:r w:rsidRPr="00E96E15">
        <w:t>=</w:t>
      </w:r>
      <w:r>
        <w:t xml:space="preserve"> </w:t>
      </w:r>
      <w:r w:rsidRPr="0098563C">
        <w:t>M1* N1*</w:t>
      </w:r>
      <w:r>
        <w:t xml:space="preserve"> </w:t>
      </w:r>
      <w:r w:rsidRPr="0098563C">
        <w:t>DRX cycle</w:t>
      </w:r>
      <w:r w:rsidR="0005213D">
        <w:t>.</w:t>
      </w:r>
    </w:p>
    <w:p w14:paraId="37C957C7" w14:textId="77777777" w:rsidR="00123E9B" w:rsidRDefault="00123E9B" w:rsidP="0098563C">
      <w:pPr>
        <w:pStyle w:val="Caption"/>
        <w:keepNext/>
        <w:jc w:val="center"/>
      </w:pPr>
    </w:p>
    <w:p w14:paraId="0B2F2695" w14:textId="6D1E2048" w:rsidR="0098563C" w:rsidRDefault="0098563C" w:rsidP="0098563C">
      <w:pPr>
        <w:pStyle w:val="Caption"/>
        <w:keepNext/>
        <w:jc w:val="center"/>
      </w:pPr>
      <w:r>
        <w:t xml:space="preserve">Table </w:t>
      </w:r>
      <w:r w:rsidR="00687114">
        <w:fldChar w:fldCharType="begin"/>
      </w:r>
      <w:r w:rsidR="00687114">
        <w:instrText xml:space="preserve"> SEQ Table \* ARABIC </w:instrText>
      </w:r>
      <w:r w:rsidR="00687114">
        <w:fldChar w:fldCharType="separate"/>
      </w:r>
      <w:r>
        <w:rPr>
          <w:noProof/>
        </w:rPr>
        <w:t>1</w:t>
      </w:r>
      <w:r w:rsidR="00687114">
        <w:rPr>
          <w:noProof/>
        </w:rPr>
        <w:fldChar w:fldCharType="end"/>
      </w:r>
      <w:bookmarkEnd w:id="6"/>
      <w:r>
        <w:t>:</w:t>
      </w:r>
      <w:r w:rsidRPr="0098563C">
        <w:t xml:space="preserve"> </w:t>
      </w:r>
      <w:r w:rsidRPr="002F04F4">
        <w:t xml:space="preserve">Scaling </w:t>
      </w:r>
      <w:r>
        <w:t>f</w:t>
      </w:r>
      <w:r w:rsidRPr="002F04F4">
        <w:t>actor N1</w:t>
      </w:r>
      <w:r>
        <w:t xml:space="preserve"> (reproduced from Table </w:t>
      </w:r>
      <w:r w:rsidRPr="003C0851">
        <w:t>4.2.2.2-1</w:t>
      </w:r>
      <w:r>
        <w:t xml:space="preserve"> in TS 38.133)</w:t>
      </w:r>
    </w:p>
    <w:tbl>
      <w:tblPr>
        <w:tblStyle w:val="TableGrid"/>
        <w:tblpPr w:leftFromText="180" w:rightFromText="180" w:vertAnchor="text" w:horzAnchor="margin" w:tblpXSpec="center" w:tblpY="164"/>
        <w:tblW w:w="0" w:type="auto"/>
        <w:tblLook w:val="04A0" w:firstRow="1" w:lastRow="0" w:firstColumn="1" w:lastColumn="0" w:noHBand="0" w:noVBand="1"/>
      </w:tblPr>
      <w:tblGrid>
        <w:gridCol w:w="2079"/>
        <w:gridCol w:w="658"/>
        <w:gridCol w:w="1340"/>
      </w:tblGrid>
      <w:tr w:rsidR="0098563C" w14:paraId="3C769F18" w14:textId="77777777" w:rsidTr="0098563C">
        <w:tc>
          <w:tcPr>
            <w:tcW w:w="2079" w:type="dxa"/>
            <w:vMerge w:val="restart"/>
            <w:vAlign w:val="center"/>
          </w:tcPr>
          <w:p w14:paraId="09A49B61" w14:textId="77777777" w:rsidR="0098563C" w:rsidRDefault="0098563C" w:rsidP="0098563C">
            <w:pPr>
              <w:jc w:val="center"/>
            </w:pPr>
            <w:r w:rsidRPr="002F04F4">
              <w:t>DRX cycle length [s]</w:t>
            </w:r>
          </w:p>
        </w:tc>
        <w:tc>
          <w:tcPr>
            <w:tcW w:w="1998" w:type="dxa"/>
            <w:gridSpan w:val="2"/>
            <w:vAlign w:val="center"/>
          </w:tcPr>
          <w:p w14:paraId="0AE98A98" w14:textId="77777777" w:rsidR="0098563C" w:rsidRDefault="0098563C" w:rsidP="0098563C">
            <w:pPr>
              <w:jc w:val="center"/>
            </w:pPr>
            <w:r w:rsidRPr="002F04F4">
              <w:t>Scaling Factor (N1)</w:t>
            </w:r>
          </w:p>
        </w:tc>
      </w:tr>
      <w:tr w:rsidR="0098563C" w14:paraId="2990C5D4" w14:textId="77777777" w:rsidTr="0098563C">
        <w:tc>
          <w:tcPr>
            <w:tcW w:w="2079" w:type="dxa"/>
            <w:vMerge/>
            <w:vAlign w:val="center"/>
          </w:tcPr>
          <w:p w14:paraId="2DC22633" w14:textId="77777777" w:rsidR="0098563C" w:rsidRDefault="0098563C" w:rsidP="0098563C">
            <w:pPr>
              <w:jc w:val="center"/>
            </w:pPr>
          </w:p>
        </w:tc>
        <w:tc>
          <w:tcPr>
            <w:tcW w:w="658" w:type="dxa"/>
            <w:vAlign w:val="center"/>
          </w:tcPr>
          <w:p w14:paraId="0C403B23" w14:textId="77777777" w:rsidR="0098563C" w:rsidRDefault="0098563C" w:rsidP="0098563C">
            <w:pPr>
              <w:jc w:val="center"/>
            </w:pPr>
            <w:r>
              <w:t>FR1</w:t>
            </w:r>
          </w:p>
        </w:tc>
        <w:tc>
          <w:tcPr>
            <w:tcW w:w="1340" w:type="dxa"/>
            <w:vAlign w:val="center"/>
          </w:tcPr>
          <w:p w14:paraId="17296191" w14:textId="77777777" w:rsidR="0098563C" w:rsidRDefault="0098563C" w:rsidP="0098563C">
            <w:pPr>
              <w:jc w:val="center"/>
            </w:pPr>
            <w:r>
              <w:t>FR2</w:t>
            </w:r>
          </w:p>
        </w:tc>
      </w:tr>
      <w:tr w:rsidR="0098563C" w14:paraId="1C5839E7" w14:textId="77777777" w:rsidTr="0098563C">
        <w:tc>
          <w:tcPr>
            <w:tcW w:w="2079" w:type="dxa"/>
            <w:vAlign w:val="center"/>
          </w:tcPr>
          <w:p w14:paraId="32021ACD" w14:textId="77777777" w:rsidR="0098563C" w:rsidRDefault="0098563C" w:rsidP="0098563C">
            <w:pPr>
              <w:jc w:val="center"/>
            </w:pPr>
            <w:r>
              <w:rPr>
                <w:lang w:val="en-US"/>
              </w:rPr>
              <w:t>0.32</w:t>
            </w:r>
          </w:p>
        </w:tc>
        <w:tc>
          <w:tcPr>
            <w:tcW w:w="658" w:type="dxa"/>
            <w:vMerge w:val="restart"/>
            <w:vAlign w:val="center"/>
          </w:tcPr>
          <w:p w14:paraId="15CAFA93" w14:textId="73A98474" w:rsidR="0098563C" w:rsidRDefault="0098563C" w:rsidP="0098563C">
            <w:pPr>
              <w:jc w:val="center"/>
            </w:pPr>
            <w:r>
              <w:t>1</w:t>
            </w:r>
          </w:p>
        </w:tc>
        <w:tc>
          <w:tcPr>
            <w:tcW w:w="1340" w:type="dxa"/>
            <w:vAlign w:val="center"/>
          </w:tcPr>
          <w:p w14:paraId="26FB938C" w14:textId="77777777" w:rsidR="0098563C" w:rsidRDefault="0098563C" w:rsidP="0098563C">
            <w:pPr>
              <w:jc w:val="center"/>
            </w:pPr>
            <w:r>
              <w:t>8</w:t>
            </w:r>
          </w:p>
        </w:tc>
      </w:tr>
      <w:tr w:rsidR="0098563C" w14:paraId="3D30BFED" w14:textId="77777777" w:rsidTr="0098563C">
        <w:tc>
          <w:tcPr>
            <w:tcW w:w="2079" w:type="dxa"/>
            <w:vAlign w:val="center"/>
          </w:tcPr>
          <w:p w14:paraId="7FB216CD" w14:textId="77777777" w:rsidR="0098563C" w:rsidRDefault="0098563C" w:rsidP="0098563C">
            <w:pPr>
              <w:jc w:val="center"/>
            </w:pPr>
            <w:r>
              <w:rPr>
                <w:lang w:val="en-US"/>
              </w:rPr>
              <w:t>0.64</w:t>
            </w:r>
          </w:p>
        </w:tc>
        <w:tc>
          <w:tcPr>
            <w:tcW w:w="658" w:type="dxa"/>
            <w:vMerge/>
            <w:vAlign w:val="center"/>
          </w:tcPr>
          <w:p w14:paraId="6E21A60A" w14:textId="77777777" w:rsidR="0098563C" w:rsidRDefault="0098563C" w:rsidP="0098563C">
            <w:pPr>
              <w:jc w:val="center"/>
            </w:pPr>
          </w:p>
        </w:tc>
        <w:tc>
          <w:tcPr>
            <w:tcW w:w="1340" w:type="dxa"/>
            <w:vAlign w:val="center"/>
          </w:tcPr>
          <w:p w14:paraId="1BEBB94F" w14:textId="77777777" w:rsidR="0098563C" w:rsidRDefault="0098563C" w:rsidP="0098563C">
            <w:pPr>
              <w:jc w:val="center"/>
            </w:pPr>
            <w:r>
              <w:t>5</w:t>
            </w:r>
          </w:p>
        </w:tc>
      </w:tr>
      <w:tr w:rsidR="0098563C" w14:paraId="2873E721" w14:textId="77777777" w:rsidTr="0098563C">
        <w:tc>
          <w:tcPr>
            <w:tcW w:w="2079" w:type="dxa"/>
            <w:vAlign w:val="center"/>
          </w:tcPr>
          <w:p w14:paraId="123FB1BB" w14:textId="77777777" w:rsidR="0098563C" w:rsidRDefault="0098563C" w:rsidP="0098563C">
            <w:pPr>
              <w:jc w:val="center"/>
            </w:pPr>
            <w:r>
              <w:rPr>
                <w:lang w:val="en-US"/>
              </w:rPr>
              <w:t>1.28</w:t>
            </w:r>
          </w:p>
        </w:tc>
        <w:tc>
          <w:tcPr>
            <w:tcW w:w="658" w:type="dxa"/>
            <w:vMerge/>
            <w:vAlign w:val="center"/>
          </w:tcPr>
          <w:p w14:paraId="3092031D" w14:textId="77777777" w:rsidR="0098563C" w:rsidRDefault="0098563C" w:rsidP="0098563C">
            <w:pPr>
              <w:jc w:val="center"/>
            </w:pPr>
          </w:p>
        </w:tc>
        <w:tc>
          <w:tcPr>
            <w:tcW w:w="1340" w:type="dxa"/>
            <w:vAlign w:val="center"/>
          </w:tcPr>
          <w:p w14:paraId="6C8E4181" w14:textId="77777777" w:rsidR="0098563C" w:rsidRDefault="0098563C" w:rsidP="0098563C">
            <w:pPr>
              <w:jc w:val="center"/>
            </w:pPr>
            <w:r>
              <w:t>4</w:t>
            </w:r>
          </w:p>
        </w:tc>
      </w:tr>
      <w:tr w:rsidR="0098563C" w14:paraId="6B934D5E" w14:textId="77777777" w:rsidTr="0098563C">
        <w:tc>
          <w:tcPr>
            <w:tcW w:w="2079" w:type="dxa"/>
            <w:vAlign w:val="center"/>
          </w:tcPr>
          <w:p w14:paraId="01769ACF" w14:textId="77777777" w:rsidR="0098563C" w:rsidRDefault="0098563C" w:rsidP="0098563C">
            <w:pPr>
              <w:jc w:val="center"/>
            </w:pPr>
            <w:r>
              <w:rPr>
                <w:lang w:val="en-US"/>
              </w:rPr>
              <w:t>2.56</w:t>
            </w:r>
          </w:p>
        </w:tc>
        <w:tc>
          <w:tcPr>
            <w:tcW w:w="658" w:type="dxa"/>
            <w:vMerge/>
            <w:vAlign w:val="center"/>
          </w:tcPr>
          <w:p w14:paraId="3E1DA50E" w14:textId="77777777" w:rsidR="0098563C" w:rsidRDefault="0098563C" w:rsidP="0098563C">
            <w:pPr>
              <w:jc w:val="center"/>
            </w:pPr>
          </w:p>
        </w:tc>
        <w:tc>
          <w:tcPr>
            <w:tcW w:w="1340" w:type="dxa"/>
            <w:vAlign w:val="center"/>
          </w:tcPr>
          <w:p w14:paraId="1251EA39" w14:textId="77777777" w:rsidR="0098563C" w:rsidRDefault="0098563C" w:rsidP="0098563C">
            <w:pPr>
              <w:jc w:val="center"/>
            </w:pPr>
            <w:r>
              <w:t>3</w:t>
            </w:r>
          </w:p>
        </w:tc>
      </w:tr>
    </w:tbl>
    <w:p w14:paraId="0A42367A" w14:textId="77777777" w:rsidR="00F85E36" w:rsidRDefault="00F85E36" w:rsidP="004A1610">
      <w:pPr>
        <w:jc w:val="both"/>
      </w:pPr>
    </w:p>
    <w:p w14:paraId="43BA658C" w14:textId="29309E25" w:rsidR="00F85E36" w:rsidRDefault="00F85E36" w:rsidP="004A1610">
      <w:pPr>
        <w:jc w:val="both"/>
      </w:pPr>
    </w:p>
    <w:p w14:paraId="492FB148" w14:textId="45B0E7B4" w:rsidR="00F85E36" w:rsidRDefault="00F85E36" w:rsidP="004A1610">
      <w:pPr>
        <w:jc w:val="both"/>
      </w:pPr>
    </w:p>
    <w:p w14:paraId="2EB5C859" w14:textId="77777777" w:rsidR="00F85E36" w:rsidRDefault="00F85E36" w:rsidP="004A1610">
      <w:pPr>
        <w:jc w:val="both"/>
      </w:pPr>
    </w:p>
    <w:p w14:paraId="07FF7AC2" w14:textId="6F15072A" w:rsidR="00F85E36" w:rsidRDefault="00F85E36" w:rsidP="004A1610">
      <w:pPr>
        <w:jc w:val="both"/>
      </w:pPr>
    </w:p>
    <w:p w14:paraId="14C0DA49" w14:textId="4582D818" w:rsidR="00F85E36" w:rsidRDefault="00F85E36" w:rsidP="004A1610">
      <w:pPr>
        <w:jc w:val="both"/>
      </w:pPr>
    </w:p>
    <w:p w14:paraId="47A8E5B0" w14:textId="35806A07" w:rsidR="00F85E36" w:rsidRDefault="00F85E36" w:rsidP="004A1610">
      <w:pPr>
        <w:jc w:val="both"/>
      </w:pPr>
    </w:p>
    <w:p w14:paraId="1A706743" w14:textId="65362B36" w:rsidR="00F85E36" w:rsidRDefault="00F85E36" w:rsidP="004A1610">
      <w:pPr>
        <w:jc w:val="both"/>
      </w:pPr>
    </w:p>
    <w:p w14:paraId="6A24A775" w14:textId="10934985" w:rsidR="00F85E36" w:rsidRDefault="005E08A0" w:rsidP="004A1610">
      <w:pPr>
        <w:jc w:val="both"/>
      </w:pPr>
      <w:r>
        <w:t>Based on the above analysis,</w:t>
      </w:r>
      <w:r w:rsidR="00B8326B">
        <w:t xml:space="preserve"> </w:t>
      </w:r>
      <w:r>
        <w:t xml:space="preserve">the first window size </w:t>
      </w:r>
      <w:r w:rsidR="00B8326B">
        <w:t>for CG-SDT (</w:t>
      </w:r>
      <w:r w:rsidR="00B8326B" w:rsidRPr="00B8326B">
        <w:t>Issue 4-2-3</w:t>
      </w:r>
      <w:r w:rsidR="00B8326B">
        <w:t xml:space="preserve">) </w:t>
      </w:r>
      <w:r>
        <w:t>can be proposed as:</w:t>
      </w:r>
    </w:p>
    <w:p w14:paraId="401D914A" w14:textId="439FD7F6" w:rsidR="00D70110" w:rsidRPr="00255831" w:rsidRDefault="00255831" w:rsidP="00255831">
      <w:pPr>
        <w:rPr>
          <w:lang w:val="en-US"/>
        </w:rPr>
      </w:pPr>
      <w:r w:rsidRPr="00255831">
        <w:rPr>
          <w:b/>
          <w:lang w:val="en-US"/>
        </w:rPr>
        <w:t>Proposal #</w:t>
      </w:r>
      <w:r>
        <w:rPr>
          <w:b/>
          <w:lang w:val="en-US"/>
        </w:rPr>
        <w:t>6</w:t>
      </w:r>
      <w:r w:rsidRPr="00255831">
        <w:rPr>
          <w:b/>
          <w:lang w:val="en-US"/>
        </w:rPr>
        <w:t xml:space="preserve">: </w:t>
      </w:r>
      <w:r>
        <w:rPr>
          <w:lang w:val="en-US"/>
        </w:rPr>
        <w:t>The first window size</w:t>
      </w:r>
      <w:r w:rsidR="00666B09">
        <w:rPr>
          <w:lang w:val="en-US"/>
        </w:rPr>
        <w:t xml:space="preserve"> of </w:t>
      </w:r>
      <w:r w:rsidR="00B8326B">
        <w:rPr>
          <w:lang w:val="en-US"/>
        </w:rPr>
        <w:t xml:space="preserve">the </w:t>
      </w:r>
      <w:r w:rsidR="00666B09">
        <w:rPr>
          <w:lang w:val="en-US"/>
        </w:rPr>
        <w:t>TA validation for CG-SDT</w:t>
      </w:r>
      <w:r>
        <w:rPr>
          <w:lang w:val="en-US"/>
        </w:rPr>
        <w:t>:</w:t>
      </w:r>
    </w:p>
    <w:p w14:paraId="3F5DE67E" w14:textId="31E56FDB" w:rsidR="00255831" w:rsidRDefault="00255831" w:rsidP="00255831">
      <w:pPr>
        <w:ind w:left="360"/>
        <w:jc w:val="center"/>
        <w:rPr>
          <w:i/>
          <w:iCs/>
        </w:rPr>
      </w:pPr>
      <w:r w:rsidRPr="002F04F4">
        <w:rPr>
          <w:i/>
          <w:iCs/>
        </w:rPr>
        <w:t>T</w:t>
      </w:r>
      <w:r w:rsidRPr="002F04F4">
        <w:rPr>
          <w:i/>
          <w:iCs/>
          <w:vertAlign w:val="subscript"/>
        </w:rPr>
        <w:t>1</w:t>
      </w:r>
      <w:r w:rsidRPr="002F04F4">
        <w:rPr>
          <w:i/>
          <w:iCs/>
        </w:rPr>
        <w:t xml:space="preserve"> – </w:t>
      </w:r>
      <w:r w:rsidR="005E08A0" w:rsidRPr="005E08A0">
        <w:rPr>
          <w:i/>
          <w:iCs/>
        </w:rPr>
        <w:t>min (X</w:t>
      </w:r>
      <w:proofErr w:type="gramStart"/>
      <w:r w:rsidR="005E08A0" w:rsidRPr="005E08A0">
        <w:rPr>
          <w:i/>
          <w:iCs/>
        </w:rPr>
        <w:t>1</w:t>
      </w:r>
      <w:r w:rsidR="005E08A0">
        <w:rPr>
          <w:i/>
          <w:iCs/>
        </w:rPr>
        <w:t xml:space="preserve"> </w:t>
      </w:r>
      <w:r w:rsidR="005E08A0" w:rsidRPr="005E08A0">
        <w:rPr>
          <w:i/>
          <w:iCs/>
        </w:rPr>
        <w:t>,</w:t>
      </w:r>
      <w:proofErr w:type="gramEnd"/>
      <w:r w:rsidR="005E08A0">
        <w:rPr>
          <w:i/>
          <w:iCs/>
        </w:rPr>
        <w:t xml:space="preserve"> </w:t>
      </w:r>
      <w:r w:rsidR="005E08A0" w:rsidRPr="005E08A0">
        <w:rPr>
          <w:i/>
          <w:iCs/>
        </w:rPr>
        <w:t>X2)</w:t>
      </w:r>
      <w:r w:rsidRPr="002F04F4">
        <w:rPr>
          <w:i/>
          <w:iCs/>
        </w:rPr>
        <w:t xml:space="preserve"> ≤ T</w:t>
      </w:r>
      <w:r w:rsidRPr="002F04F4">
        <w:rPr>
          <w:i/>
          <w:iCs/>
          <w:vertAlign w:val="subscript"/>
        </w:rPr>
        <w:t>1</w:t>
      </w:r>
      <w:r w:rsidRPr="002F04F4">
        <w:rPr>
          <w:i/>
          <w:iCs/>
        </w:rPr>
        <w:t>’ ≤ T</w:t>
      </w:r>
      <w:r w:rsidRPr="002F04F4">
        <w:rPr>
          <w:i/>
          <w:iCs/>
          <w:vertAlign w:val="subscript"/>
        </w:rPr>
        <w:t>1</w:t>
      </w:r>
      <w:r w:rsidRPr="002F04F4">
        <w:rPr>
          <w:i/>
          <w:iCs/>
        </w:rPr>
        <w:t xml:space="preserve"> + </w:t>
      </w:r>
      <w:r w:rsidR="005E08A0" w:rsidRPr="005E08A0">
        <w:rPr>
          <w:i/>
          <w:iCs/>
        </w:rPr>
        <w:t>min (X1 , X2)</w:t>
      </w:r>
      <w:r>
        <w:rPr>
          <w:i/>
          <w:iCs/>
        </w:rPr>
        <w:t>,</w:t>
      </w:r>
    </w:p>
    <w:p w14:paraId="106054DB" w14:textId="77777777" w:rsidR="00255831" w:rsidRDefault="00255831" w:rsidP="00255831">
      <w:pPr>
        <w:ind w:left="852"/>
      </w:pPr>
      <w:proofErr w:type="gramStart"/>
      <w:r>
        <w:t>w</w:t>
      </w:r>
      <w:r w:rsidRPr="002F04F4">
        <w:t>here</w:t>
      </w:r>
      <w:proofErr w:type="gramEnd"/>
      <w:r>
        <w:t xml:space="preserve">  </w:t>
      </w:r>
    </w:p>
    <w:p w14:paraId="5AA40A4F" w14:textId="3BAC41DB" w:rsidR="00255831" w:rsidRDefault="00255831" w:rsidP="00255831">
      <w:pPr>
        <w:ind w:left="852"/>
        <w:rPr>
          <w:i/>
          <w:lang w:val="en-US"/>
        </w:rPr>
      </w:pPr>
      <w:r w:rsidRPr="002F04F4">
        <w:rPr>
          <w:i/>
          <w:iCs/>
        </w:rPr>
        <w:t>X</w:t>
      </w:r>
      <w:r w:rsidR="005E08A0">
        <w:rPr>
          <w:i/>
          <w:iCs/>
        </w:rPr>
        <w:t>1</w:t>
      </w:r>
      <w:r w:rsidRPr="002F04F4">
        <w:rPr>
          <w:i/>
          <w:iCs/>
        </w:rPr>
        <w:t xml:space="preserve"> =</w:t>
      </w:r>
      <w:r>
        <w:rPr>
          <w:i/>
          <w:iCs/>
        </w:rPr>
        <w:t xml:space="preserve"> </w:t>
      </w:r>
      <m:oMath>
        <m:d>
          <m:dPr>
            <m:begChr m:val="{"/>
            <m:endChr m:val=""/>
            <m:ctrlPr>
              <w:rPr>
                <w:rFonts w:ascii="Cambria Math" w:hAnsi="Cambria Math" w:cstheme="minorHAnsi"/>
                <w:i/>
                <w:lang w:val="en-US"/>
              </w:rPr>
            </m:ctrlPr>
          </m:dPr>
          <m:e>
            <m:eqArr>
              <m:eqArrPr>
                <m:ctrlPr>
                  <w:rPr>
                    <w:rFonts w:ascii="Cambria Math" w:hAnsi="Cambria Math" w:cstheme="minorHAnsi"/>
                    <w:i/>
                    <w:lang w:val="en-US"/>
                  </w:rPr>
                </m:ctrlPr>
              </m:eqArrPr>
              <m:e>
                <m:r>
                  <m:rPr>
                    <m:nor/>
                  </m:rPr>
                  <w:rPr>
                    <w:rFonts w:cstheme="minorHAnsi"/>
                    <w:i/>
                    <w:iCs/>
                  </w:rPr>
                  <m:t xml:space="preserve">max (200ms,5 x SMTC period) </m:t>
                </m:r>
                <m:r>
                  <w:rPr>
                    <w:rFonts w:ascii="Cambria Math" w:hAnsi="Cambria Math" w:cstheme="minorHAnsi"/>
                    <w:lang w:val="en-US"/>
                  </w:rPr>
                  <m:t xml:space="preserve">                                &amp;      </m:t>
                </m:r>
                <m:r>
                  <w:rPr>
                    <w:rFonts w:ascii="Cambria Math" w:hAnsi="Cambria Math" w:cstheme="minorHAnsi"/>
                  </w:rPr>
                  <m:t>for FR1</m:t>
                </m:r>
              </m:e>
              <m:e>
                <m:r>
                  <m:rPr>
                    <m:nor/>
                  </m:rPr>
                  <w:rPr>
                    <w:rFonts w:cstheme="minorHAnsi"/>
                    <w:iCs/>
                  </w:rPr>
                  <m:t xml:space="preserve">   </m:t>
                </m:r>
                <m:r>
                  <m:rPr>
                    <m:nor/>
                  </m:rPr>
                  <w:rPr>
                    <w:rFonts w:cstheme="minorHAnsi"/>
                    <w:i/>
                    <w:iCs/>
                  </w:rPr>
                  <m:t>max (400ms,</m:t>
                </m:r>
                <m:r>
                  <m:rPr>
                    <m:nor/>
                  </m:rPr>
                  <w:rPr>
                    <w:rFonts w:cstheme="minorHAnsi"/>
                  </w:rPr>
                  <m:t xml:space="preserve"> </m:t>
                </m:r>
                <m:r>
                  <m:rPr>
                    <m:nor/>
                  </m:rPr>
                  <w:rPr>
                    <w:rFonts w:cstheme="minorHAnsi"/>
                    <w:i/>
                    <w:iCs/>
                  </w:rPr>
                  <m:t>M</m:t>
                </m:r>
                <m:r>
                  <m:rPr>
                    <m:nor/>
                  </m:rPr>
                  <w:rPr>
                    <w:rFonts w:cstheme="minorHAnsi"/>
                    <w:i/>
                    <w:iCs/>
                    <w:vertAlign w:val="subscript"/>
                  </w:rPr>
                  <m:t xml:space="preserve">meas_period_w/o_gaps </m:t>
                </m:r>
                <m:r>
                  <m:rPr>
                    <m:nor/>
                  </m:rPr>
                  <w:rPr>
                    <w:rFonts w:cstheme="minorHAnsi"/>
                    <w:i/>
                    <w:iCs/>
                  </w:rPr>
                  <m:t>x SMTC period)</m:t>
                </m:r>
                <m:r>
                  <w:rPr>
                    <w:rFonts w:ascii="Cambria Math" w:hAnsi="Cambria Math" w:cstheme="minorHAnsi"/>
                  </w:rPr>
                  <m:t xml:space="preserve">  &amp; </m:t>
                </m:r>
                <m:r>
                  <w:rPr>
                    <w:rFonts w:ascii="Cambria Math" w:hAnsi="Cambria Math" w:cstheme="minorHAnsi"/>
                    <w:lang w:val="en-US"/>
                  </w:rPr>
                  <m:t xml:space="preserve">     </m:t>
                </m:r>
                <m:r>
                  <w:rPr>
                    <w:rFonts w:ascii="Cambria Math" w:hAnsi="Cambria Math" w:cstheme="minorHAnsi"/>
                  </w:rPr>
                  <m:t>for FR2</m:t>
                </m:r>
              </m:e>
            </m:eqArr>
          </m:e>
        </m:d>
      </m:oMath>
    </w:p>
    <w:p w14:paraId="3B3898DA" w14:textId="33E325BF" w:rsidR="00FF51F3" w:rsidRPr="00B20681" w:rsidRDefault="00FE0A9D" w:rsidP="00B20681">
      <w:pPr>
        <w:ind w:left="852"/>
        <w:rPr>
          <w:i/>
          <w:lang w:val="en-US"/>
        </w:rPr>
      </w:pPr>
      <w:r w:rsidRPr="002F04F4">
        <w:rPr>
          <w:i/>
          <w:iCs/>
        </w:rPr>
        <w:t>X</w:t>
      </w:r>
      <w:r>
        <w:rPr>
          <w:i/>
          <w:iCs/>
        </w:rPr>
        <w:t>2</w:t>
      </w:r>
      <w:r w:rsidRPr="002F04F4">
        <w:rPr>
          <w:i/>
          <w:iCs/>
        </w:rPr>
        <w:t xml:space="preserve"> =</w:t>
      </w:r>
      <w:r>
        <w:rPr>
          <w:i/>
          <w:iCs/>
        </w:rPr>
        <w:t xml:space="preserve"> </w:t>
      </w:r>
      <m:oMath>
        <m:d>
          <m:dPr>
            <m:begChr m:val="{"/>
            <m:endChr m:val=""/>
            <m:ctrlPr>
              <w:rPr>
                <w:rFonts w:ascii="Cambria Math" w:hAnsi="Cambria Math" w:cstheme="minorHAnsi"/>
                <w:i/>
                <w:lang w:val="en-US"/>
              </w:rPr>
            </m:ctrlPr>
          </m:dPr>
          <m:e>
            <m:eqArr>
              <m:eqArrPr>
                <m:ctrlPr>
                  <w:rPr>
                    <w:rFonts w:ascii="Cambria Math" w:hAnsi="Cambria Math" w:cstheme="minorHAnsi"/>
                    <w:i/>
                    <w:lang w:val="en-US"/>
                  </w:rPr>
                </m:ctrlPr>
              </m:eqArrPr>
              <m:e>
                <m:r>
                  <m:rPr>
                    <m:nor/>
                  </m:rPr>
                  <w:rPr>
                    <w:rFonts w:ascii="Cambria Math" w:cstheme="minorHAnsi"/>
                    <w:i/>
                    <w:iCs/>
                  </w:rPr>
                  <m:t xml:space="preserve">    </m:t>
                </m:r>
                <m:r>
                  <m:rPr>
                    <m:nor/>
                  </m:rPr>
                  <w:rPr>
                    <w:rFonts w:cstheme="minorHAnsi"/>
                    <w:i/>
                    <w:iCs/>
                  </w:rPr>
                  <m:t>M1* DRX cycle</m:t>
                </m:r>
                <m:r>
                  <m:rPr>
                    <m:nor/>
                  </m:rPr>
                  <w:rPr>
                    <w:rFonts w:ascii="Cambria Math" w:cstheme="minorHAnsi"/>
                    <w:i/>
                    <w:iCs/>
                  </w:rPr>
                  <m:t xml:space="preserve">        </m:t>
                </m:r>
                <m:r>
                  <w:rPr>
                    <w:rFonts w:ascii="Cambria Math" w:hAnsi="Cambria Math" w:cstheme="minorHAnsi"/>
                  </w:rPr>
                  <m:t xml:space="preserve"> </m:t>
                </m:r>
                <m:r>
                  <w:rPr>
                    <w:rFonts w:ascii="Cambria Math" w:hAnsi="Cambria Math" w:cstheme="minorHAnsi"/>
                    <w:lang w:val="en-US"/>
                  </w:rPr>
                  <m:t xml:space="preserve">            &amp;      </m:t>
                </m:r>
                <m:r>
                  <w:rPr>
                    <w:rFonts w:ascii="Cambria Math" w:hAnsi="Cambria Math" w:cstheme="minorHAnsi"/>
                  </w:rPr>
                  <m:t>for FR1</m:t>
                </m:r>
              </m:e>
              <m:e>
                <m:r>
                  <m:rPr>
                    <m:nor/>
                  </m:rPr>
                  <w:rPr>
                    <w:rFonts w:cstheme="minorHAnsi"/>
                    <w:iCs/>
                  </w:rPr>
                  <m:t xml:space="preserve"> </m:t>
                </m:r>
                <m:r>
                  <m:rPr>
                    <m:nor/>
                  </m:rPr>
                  <w:rPr>
                    <w:rFonts w:cstheme="minorHAnsi"/>
                    <w:i/>
                    <w:iCs/>
                  </w:rPr>
                  <m:t>M1* N1* DRX cycle</m:t>
                </m:r>
                <m:r>
                  <m:rPr>
                    <m:nor/>
                  </m:rPr>
                  <w:rPr>
                    <w:rFonts w:ascii="Cambria Math" w:cstheme="minorHAnsi"/>
                    <w:i/>
                    <w:iCs/>
                  </w:rPr>
                  <m:t xml:space="preserve">           </m:t>
                </m:r>
                <m:r>
                  <w:rPr>
                    <w:rFonts w:ascii="Cambria Math" w:hAnsi="Cambria Math" w:cstheme="minorHAnsi"/>
                  </w:rPr>
                  <m:t xml:space="preserve">  &amp; </m:t>
                </m:r>
                <m:r>
                  <w:rPr>
                    <w:rFonts w:ascii="Cambria Math" w:hAnsi="Cambria Math" w:cstheme="minorHAnsi"/>
                    <w:lang w:val="en-US"/>
                  </w:rPr>
                  <m:t xml:space="preserve">     </m:t>
                </m:r>
                <m:r>
                  <w:rPr>
                    <w:rFonts w:ascii="Cambria Math" w:hAnsi="Cambria Math" w:cstheme="minorHAnsi"/>
                  </w:rPr>
                  <m:t>for FR2</m:t>
                </m:r>
              </m:e>
            </m:eqArr>
          </m:e>
        </m:d>
      </m:oMath>
    </w:p>
    <w:p w14:paraId="5F8F2939" w14:textId="2C2BE282" w:rsidR="00FF51F3" w:rsidRDefault="00FF51F3" w:rsidP="00B20681">
      <w:pPr>
        <w:rPr>
          <w:lang w:val="en-US"/>
        </w:rPr>
      </w:pPr>
    </w:p>
    <w:p w14:paraId="2A9D7210" w14:textId="752DABAC" w:rsidR="00B20681" w:rsidRDefault="00B20681" w:rsidP="00B20681">
      <w:pPr>
        <w:rPr>
          <w:lang w:val="en-US"/>
        </w:rPr>
      </w:pPr>
    </w:p>
    <w:p w14:paraId="741FD9D8" w14:textId="04F5371F" w:rsidR="00B20681" w:rsidRDefault="00B20681" w:rsidP="00B20681">
      <w:pPr>
        <w:rPr>
          <w:lang w:val="en-US"/>
        </w:rPr>
      </w:pPr>
    </w:p>
    <w:p w14:paraId="4E505948" w14:textId="7B7E01C2" w:rsidR="00B20681" w:rsidRDefault="00B20681" w:rsidP="00B20681">
      <w:pPr>
        <w:rPr>
          <w:lang w:val="en-US"/>
        </w:rPr>
      </w:pPr>
    </w:p>
    <w:p w14:paraId="2C16712E" w14:textId="7400B55E" w:rsidR="00B20681" w:rsidRDefault="00B20681" w:rsidP="00B20681">
      <w:pPr>
        <w:rPr>
          <w:lang w:val="en-US"/>
        </w:rPr>
      </w:pPr>
    </w:p>
    <w:p w14:paraId="5A3AD82C" w14:textId="1E840819" w:rsidR="00B20681" w:rsidRDefault="00B20681" w:rsidP="00B20681">
      <w:pPr>
        <w:rPr>
          <w:lang w:val="en-US"/>
        </w:rPr>
      </w:pPr>
    </w:p>
    <w:p w14:paraId="4A376114" w14:textId="4994065F" w:rsidR="00B20681" w:rsidRDefault="00B20681" w:rsidP="00B20681">
      <w:pPr>
        <w:rPr>
          <w:lang w:val="en-US"/>
        </w:rPr>
      </w:pPr>
    </w:p>
    <w:p w14:paraId="4EC536A3" w14:textId="7ECDFA08" w:rsidR="00B20681" w:rsidRDefault="00B20681" w:rsidP="00B20681">
      <w:pPr>
        <w:rPr>
          <w:lang w:val="en-US"/>
        </w:rPr>
      </w:pPr>
    </w:p>
    <w:p w14:paraId="3EFDF78C" w14:textId="77777777" w:rsidR="00B20681" w:rsidRDefault="00B20681" w:rsidP="00B20681">
      <w:pPr>
        <w:rPr>
          <w:lang w:val="en-US"/>
        </w:rPr>
      </w:pPr>
    </w:p>
    <w:p w14:paraId="1C4A7F51" w14:textId="2EF0D4B6" w:rsidR="00977EFC" w:rsidRPr="002C0696" w:rsidRDefault="008D66D7" w:rsidP="003914AD">
      <w:pPr>
        <w:pStyle w:val="Heading2"/>
        <w:numPr>
          <w:ilvl w:val="1"/>
          <w:numId w:val="3"/>
        </w:numPr>
      </w:pPr>
      <w:r w:rsidRPr="002C0696">
        <w:lastRenderedPageBreak/>
        <w:t>Second window definition</w:t>
      </w:r>
    </w:p>
    <w:p w14:paraId="2F7AF0D6" w14:textId="3C2AA212" w:rsidR="00653112" w:rsidRDefault="00653112" w:rsidP="005B46C7">
      <w:pPr>
        <w:jc w:val="both"/>
      </w:pPr>
      <w:r>
        <w:t xml:space="preserve">In the last meeting </w:t>
      </w:r>
      <w:r>
        <w:rPr>
          <w:lang w:val="en-US"/>
        </w:rPr>
        <w:fldChar w:fldCharType="begin"/>
      </w:r>
      <w:r>
        <w:rPr>
          <w:lang w:val="en-US"/>
        </w:rPr>
        <w:instrText xml:space="preserve"> REF _Ref91246535 \r \h  \* MERGEFORMAT </w:instrText>
      </w:r>
      <w:r>
        <w:rPr>
          <w:lang w:val="en-US"/>
        </w:rPr>
      </w:r>
      <w:r>
        <w:rPr>
          <w:lang w:val="en-US"/>
        </w:rPr>
        <w:fldChar w:fldCharType="separate"/>
      </w:r>
      <w:r>
        <w:rPr>
          <w:lang w:val="en-US"/>
        </w:rPr>
        <w:t>[1]</w:t>
      </w:r>
      <w:r>
        <w:rPr>
          <w:lang w:val="en-US"/>
        </w:rPr>
        <w:fldChar w:fldCharType="end"/>
      </w:r>
      <w:r>
        <w:rPr>
          <w:lang w:val="en-US"/>
        </w:rPr>
        <w:t>,</w:t>
      </w:r>
      <w:r>
        <w:t xml:space="preserve"> RAN4 also agrees to define the second window as below:</w:t>
      </w:r>
    </w:p>
    <w:tbl>
      <w:tblPr>
        <w:tblStyle w:val="TableGrid"/>
        <w:tblW w:w="0" w:type="auto"/>
        <w:tblLook w:val="04A0" w:firstRow="1" w:lastRow="0" w:firstColumn="1" w:lastColumn="0" w:noHBand="0" w:noVBand="1"/>
      </w:tblPr>
      <w:tblGrid>
        <w:gridCol w:w="9629"/>
      </w:tblGrid>
      <w:tr w:rsidR="00857968" w14:paraId="2305B6C8" w14:textId="77777777" w:rsidTr="00857968">
        <w:tc>
          <w:tcPr>
            <w:tcW w:w="9629" w:type="dxa"/>
          </w:tcPr>
          <w:p w14:paraId="2D41D2E7" w14:textId="77777777" w:rsidR="00857968" w:rsidRPr="00221D31" w:rsidRDefault="00857968" w:rsidP="00857968">
            <w:pPr>
              <w:pStyle w:val="BodyText"/>
              <w:ind w:left="0"/>
              <w:rPr>
                <w:b/>
                <w:bCs/>
                <w:u w:val="single"/>
                <w:lang w:eastAsia="zh-CN"/>
              </w:rPr>
            </w:pPr>
            <w:r w:rsidRPr="00221D31">
              <w:rPr>
                <w:b/>
                <w:bCs/>
                <w:u w:val="single"/>
                <w:lang w:eastAsia="zh-CN"/>
              </w:rPr>
              <w:t>Issue 4-3-3: Which option do you prefer to on the selection of size and position of the second window?</w:t>
            </w:r>
          </w:p>
          <w:p w14:paraId="5144B3E5" w14:textId="77777777" w:rsidR="00857968" w:rsidRDefault="00857968" w:rsidP="003914AD">
            <w:pPr>
              <w:pStyle w:val="BodyText"/>
              <w:keepLines w:val="0"/>
              <w:numPr>
                <w:ilvl w:val="0"/>
                <w:numId w:val="7"/>
              </w:numPr>
              <w:spacing w:before="0"/>
              <w:jc w:val="both"/>
              <w:rPr>
                <w:lang w:eastAsia="zh-CN"/>
              </w:rPr>
            </w:pPr>
            <w:r>
              <w:rPr>
                <w:lang w:eastAsia="zh-CN"/>
              </w:rPr>
              <w:t>Option 1: Unified pattern: (T2-min (Y</w:t>
            </w:r>
            <w:proofErr w:type="gramStart"/>
            <w:r>
              <w:rPr>
                <w:lang w:eastAsia="zh-CN"/>
              </w:rPr>
              <w:t>1,Y</w:t>
            </w:r>
            <w:proofErr w:type="gramEnd"/>
            <w:r>
              <w:rPr>
                <w:lang w:eastAsia="zh-CN"/>
              </w:rPr>
              <w:t>2)) &lt;= T2’ &lt;= T2 with different Y1/Y2 proposals (different for FR1/FR2 as well)</w:t>
            </w:r>
          </w:p>
          <w:p w14:paraId="53B63913" w14:textId="77777777" w:rsidR="00857968" w:rsidRDefault="00857968" w:rsidP="003914AD">
            <w:pPr>
              <w:pStyle w:val="BodyText"/>
              <w:keepLines w:val="0"/>
              <w:numPr>
                <w:ilvl w:val="1"/>
                <w:numId w:val="7"/>
              </w:numPr>
              <w:spacing w:before="0"/>
              <w:jc w:val="both"/>
              <w:rPr>
                <w:lang w:eastAsia="zh-CN"/>
              </w:rPr>
            </w:pPr>
            <w:r>
              <w:rPr>
                <w:lang w:eastAsia="zh-CN"/>
              </w:rPr>
              <w:t>FFS: Y1, Y2</w:t>
            </w:r>
          </w:p>
          <w:p w14:paraId="10B8626D" w14:textId="77777777" w:rsidR="00857968" w:rsidRPr="00221D31" w:rsidRDefault="00857968" w:rsidP="003914AD">
            <w:pPr>
              <w:pStyle w:val="BodyText"/>
              <w:keepLines w:val="0"/>
              <w:numPr>
                <w:ilvl w:val="0"/>
                <w:numId w:val="7"/>
              </w:numPr>
              <w:spacing w:before="0"/>
              <w:jc w:val="both"/>
              <w:rPr>
                <w:lang w:eastAsia="zh-CN"/>
              </w:rPr>
            </w:pPr>
            <w:r>
              <w:rPr>
                <w:lang w:eastAsia="zh-CN"/>
              </w:rPr>
              <w:t>Option 2: Unified pattern: (T2-min (Y</w:t>
            </w:r>
            <w:proofErr w:type="gramStart"/>
            <w:r>
              <w:rPr>
                <w:lang w:eastAsia="zh-CN"/>
              </w:rPr>
              <w:t>1,Y</w:t>
            </w:r>
            <w:proofErr w:type="gramEnd"/>
            <w:r>
              <w:rPr>
                <w:lang w:eastAsia="zh-CN"/>
              </w:rPr>
              <w:t xml:space="preserve">2)) &lt;= T2’ &lt;= T3 with different Y1/Y2 proposals (different for FR1/FR2 as well) </w:t>
            </w:r>
          </w:p>
          <w:p w14:paraId="0CA49EE2" w14:textId="77777777" w:rsidR="00857968" w:rsidRDefault="00857968" w:rsidP="003914AD">
            <w:pPr>
              <w:pStyle w:val="BodyText"/>
              <w:keepLines w:val="0"/>
              <w:numPr>
                <w:ilvl w:val="1"/>
                <w:numId w:val="7"/>
              </w:numPr>
              <w:spacing w:before="0"/>
              <w:jc w:val="both"/>
              <w:rPr>
                <w:lang w:eastAsia="zh-CN"/>
              </w:rPr>
            </w:pPr>
            <w:r>
              <w:rPr>
                <w:lang w:eastAsia="zh-CN"/>
              </w:rPr>
              <w:t>FFS: Y1, Y2</w:t>
            </w:r>
          </w:p>
          <w:p w14:paraId="226FE8D2" w14:textId="77777777" w:rsidR="00857968" w:rsidRDefault="00857968" w:rsidP="003914AD">
            <w:pPr>
              <w:pStyle w:val="BodyText"/>
              <w:keepLines w:val="0"/>
              <w:numPr>
                <w:ilvl w:val="0"/>
                <w:numId w:val="7"/>
              </w:numPr>
              <w:spacing w:before="0"/>
              <w:jc w:val="both"/>
              <w:rPr>
                <w:lang w:eastAsia="zh-CN"/>
              </w:rPr>
            </w:pPr>
            <w:r>
              <w:rPr>
                <w:lang w:eastAsia="zh-CN"/>
              </w:rPr>
              <w:t>Option 3: A fixed window size of 1.28s for all cases</w:t>
            </w:r>
          </w:p>
          <w:p w14:paraId="01DD54AA" w14:textId="3A4373EA" w:rsidR="00857968" w:rsidRDefault="00857968" w:rsidP="00857968">
            <w:r w:rsidRPr="008143B1">
              <w:rPr>
                <w:lang w:val="en-US"/>
              </w:rPr>
              <w:t xml:space="preserve">Agreements: Option 1, but further discuss </w:t>
            </w:r>
            <w:proofErr w:type="gramStart"/>
            <w:r w:rsidRPr="008143B1">
              <w:rPr>
                <w:lang w:val="en-US"/>
              </w:rPr>
              <w:t>whether or not</w:t>
            </w:r>
            <w:proofErr w:type="gramEnd"/>
            <w:r w:rsidRPr="008143B1">
              <w:rPr>
                <w:lang w:val="en-US"/>
              </w:rPr>
              <w:t xml:space="preserve"> to introduce any requirement for the duration between T2 and the moment of actual CG-SDT transmission.</w:t>
            </w:r>
          </w:p>
        </w:tc>
      </w:tr>
    </w:tbl>
    <w:p w14:paraId="088B544A" w14:textId="7480043D" w:rsidR="00857968" w:rsidRDefault="00857968" w:rsidP="00BE4E93"/>
    <w:p w14:paraId="27ACF7E1" w14:textId="77777777" w:rsidR="00222F7E" w:rsidRDefault="0093217D" w:rsidP="005B46C7">
      <w:pPr>
        <w:jc w:val="both"/>
      </w:pPr>
      <w:r>
        <w:t>In LTE PUR, Y1 and Y2 are</w:t>
      </w:r>
      <w:r w:rsidR="00186344">
        <w:t xml:space="preserve"> defined </w:t>
      </w:r>
      <w:r>
        <w:t xml:space="preserve">same as X1 and X2, respectively. The difference in the second window is that </w:t>
      </w:r>
      <w:r w:rsidR="00920BF3">
        <w:t xml:space="preserve">the window </w:t>
      </w:r>
      <w:r w:rsidR="007F4667">
        <w:t xml:space="preserve">terminates at T2 (i.e., it </w:t>
      </w:r>
      <w:r>
        <w:t>is half of the first window</w:t>
      </w:r>
      <w:r w:rsidR="007F4667">
        <w:t>)</w:t>
      </w:r>
      <w:r w:rsidR="00920BF3">
        <w:t xml:space="preserve"> as shown in </w:t>
      </w:r>
      <w:r w:rsidR="00920BF3">
        <w:fldChar w:fldCharType="begin"/>
      </w:r>
      <w:r w:rsidR="00920BF3">
        <w:instrText xml:space="preserve"> REF _Ref94118762 \h </w:instrText>
      </w:r>
      <w:r w:rsidR="00920BF3">
        <w:fldChar w:fldCharType="separate"/>
      </w:r>
      <w:r w:rsidR="00920BF3">
        <w:t xml:space="preserve">Figure </w:t>
      </w:r>
      <w:r w:rsidR="00920BF3">
        <w:rPr>
          <w:noProof/>
        </w:rPr>
        <w:t>3</w:t>
      </w:r>
      <w:r w:rsidR="00920BF3">
        <w:fldChar w:fldCharType="end"/>
      </w:r>
      <w:r w:rsidR="007F4667">
        <w:t xml:space="preserve">. </w:t>
      </w:r>
    </w:p>
    <w:p w14:paraId="034FE2E3" w14:textId="1B28C6FC" w:rsidR="00222F7E" w:rsidRDefault="00222F7E" w:rsidP="005B46C7">
      <w:pPr>
        <w:jc w:val="both"/>
      </w:pPr>
      <w:r w:rsidRPr="007C2D92">
        <w:rPr>
          <w:b/>
          <w:bCs/>
        </w:rPr>
        <w:t>Observation #</w:t>
      </w:r>
      <w:r w:rsidR="00E77B60">
        <w:rPr>
          <w:b/>
          <w:bCs/>
        </w:rPr>
        <w:t>3</w:t>
      </w:r>
      <w:r w:rsidRPr="007C2D92">
        <w:rPr>
          <w:b/>
          <w:bCs/>
        </w:rPr>
        <w:t>:</w:t>
      </w:r>
      <w:r>
        <w:rPr>
          <w:b/>
          <w:bCs/>
        </w:rPr>
        <w:t xml:space="preserve"> </w:t>
      </w:r>
      <w:r w:rsidRPr="00222F7E">
        <w:t>In LTE PUR</w:t>
      </w:r>
      <w:r>
        <w:t>,</w:t>
      </w:r>
      <w:r w:rsidRPr="00222F7E">
        <w:t xml:space="preserve"> </w:t>
      </w:r>
      <w:r>
        <w:t>Y1 and Y2 of the second window are defined same as X1 and X2</w:t>
      </w:r>
      <w:r w:rsidR="00454E73">
        <w:t xml:space="preserve"> of</w:t>
      </w:r>
      <w:r>
        <w:t xml:space="preserve"> the first window</w:t>
      </w:r>
      <w:r w:rsidR="00454E73">
        <w:t>, respectively</w:t>
      </w:r>
      <w:r>
        <w:t>.</w:t>
      </w:r>
    </w:p>
    <w:p w14:paraId="0FF2855E" w14:textId="2279872D" w:rsidR="00186344" w:rsidRDefault="007F4667" w:rsidP="005B46C7">
      <w:pPr>
        <w:jc w:val="both"/>
      </w:pPr>
      <w:r>
        <w:t xml:space="preserve">Therefore, we can </w:t>
      </w:r>
      <w:r w:rsidR="00EA04AF">
        <w:t xml:space="preserve">follow the same concept to define </w:t>
      </w:r>
      <w:r>
        <w:t>Y1 and Y2</w:t>
      </w:r>
      <w:r w:rsidR="00EA04AF">
        <w:t xml:space="preserve"> for CG-SDT</w:t>
      </w:r>
      <w:r w:rsidR="00186344">
        <w:t xml:space="preserve"> </w:t>
      </w:r>
      <w:r>
        <w:t>as:</w:t>
      </w:r>
    </w:p>
    <w:p w14:paraId="01FD229F" w14:textId="3D5832A2" w:rsidR="00ED2FDB" w:rsidRDefault="007F4667" w:rsidP="005B46C7">
      <w:pPr>
        <w:jc w:val="both"/>
      </w:pPr>
      <w:r>
        <w:rPr>
          <w:b/>
          <w:bCs/>
        </w:rPr>
        <w:t>Proposal</w:t>
      </w:r>
      <w:r w:rsidRPr="007C2D92">
        <w:rPr>
          <w:b/>
          <w:bCs/>
        </w:rPr>
        <w:t xml:space="preserve"> #</w:t>
      </w:r>
      <w:r>
        <w:rPr>
          <w:b/>
          <w:bCs/>
        </w:rPr>
        <w:t>7:</w:t>
      </w:r>
      <w:r w:rsidR="00B41FE3">
        <w:t xml:space="preserve"> </w:t>
      </w:r>
      <w:r w:rsidR="009F351F">
        <w:t xml:space="preserve">For CG-SDT, </w:t>
      </w:r>
      <w:r w:rsidR="00B41FE3">
        <w:t xml:space="preserve">Y1 and Y2 of the second window </w:t>
      </w:r>
      <w:r w:rsidR="009F351F">
        <w:t>can be</w:t>
      </w:r>
      <w:r w:rsidR="00B41FE3">
        <w:t xml:space="preserve"> defined same as X1 and X2 </w:t>
      </w:r>
      <w:r w:rsidR="0039101A">
        <w:t>of</w:t>
      </w:r>
      <w:r w:rsidR="00B41FE3">
        <w:t xml:space="preserve"> the first window</w:t>
      </w:r>
      <w:r w:rsidR="0039101A">
        <w:t>, respectively</w:t>
      </w:r>
      <w:r w:rsidR="00B41FE3">
        <w:t>.</w:t>
      </w:r>
      <w:r w:rsidR="000B4735">
        <w:t xml:space="preserve"> </w:t>
      </w:r>
    </w:p>
    <w:p w14:paraId="14CD0F4D" w14:textId="566E79EE" w:rsidR="007F4667" w:rsidRPr="00255831" w:rsidRDefault="007F4667" w:rsidP="00B20681">
      <w:pPr>
        <w:rPr>
          <w:lang w:val="en-US"/>
        </w:rPr>
      </w:pPr>
      <w:r w:rsidRPr="00255831">
        <w:rPr>
          <w:b/>
          <w:lang w:val="en-US"/>
        </w:rPr>
        <w:t>Proposal #</w:t>
      </w:r>
      <w:r>
        <w:rPr>
          <w:b/>
          <w:lang w:val="en-US"/>
        </w:rPr>
        <w:t>8</w:t>
      </w:r>
      <w:r w:rsidRPr="00255831">
        <w:rPr>
          <w:b/>
          <w:lang w:val="en-US"/>
        </w:rPr>
        <w:t xml:space="preserve">: </w:t>
      </w:r>
      <w:r>
        <w:rPr>
          <w:lang w:val="en-US"/>
        </w:rPr>
        <w:t>The second window size</w:t>
      </w:r>
      <w:r w:rsidR="00B20681">
        <w:rPr>
          <w:lang w:val="en-US"/>
        </w:rPr>
        <w:t xml:space="preserve"> of the TA validation for CG-SDT:</w:t>
      </w:r>
    </w:p>
    <w:p w14:paraId="19D0BB77" w14:textId="3BE492F8" w:rsidR="007F4667" w:rsidRDefault="007F4667" w:rsidP="007F4667">
      <w:pPr>
        <w:ind w:left="360"/>
        <w:jc w:val="center"/>
        <w:rPr>
          <w:i/>
          <w:iCs/>
        </w:rPr>
      </w:pPr>
      <w:r w:rsidRPr="002F04F4">
        <w:rPr>
          <w:i/>
          <w:iCs/>
        </w:rPr>
        <w:t>T</w:t>
      </w:r>
      <w:r w:rsidR="00B41FE3">
        <w:rPr>
          <w:i/>
          <w:iCs/>
          <w:vertAlign w:val="subscript"/>
        </w:rPr>
        <w:t>2</w:t>
      </w:r>
      <w:r w:rsidRPr="002F04F4">
        <w:rPr>
          <w:i/>
          <w:iCs/>
        </w:rPr>
        <w:t xml:space="preserve"> – </w:t>
      </w:r>
      <w:r w:rsidRPr="005E08A0">
        <w:rPr>
          <w:i/>
          <w:iCs/>
        </w:rPr>
        <w:t>min (</w:t>
      </w:r>
      <w:r w:rsidR="00B41FE3">
        <w:rPr>
          <w:i/>
          <w:iCs/>
        </w:rPr>
        <w:t>Y</w:t>
      </w:r>
      <w:proofErr w:type="gramStart"/>
      <w:r w:rsidRPr="005E08A0">
        <w:rPr>
          <w:i/>
          <w:iCs/>
        </w:rPr>
        <w:t>1</w:t>
      </w:r>
      <w:r>
        <w:rPr>
          <w:i/>
          <w:iCs/>
        </w:rPr>
        <w:t xml:space="preserve"> </w:t>
      </w:r>
      <w:r w:rsidRPr="005E08A0">
        <w:rPr>
          <w:i/>
          <w:iCs/>
        </w:rPr>
        <w:t>,</w:t>
      </w:r>
      <w:proofErr w:type="gramEnd"/>
      <w:r>
        <w:rPr>
          <w:i/>
          <w:iCs/>
        </w:rPr>
        <w:t xml:space="preserve"> </w:t>
      </w:r>
      <w:r w:rsidR="00B41FE3">
        <w:rPr>
          <w:i/>
          <w:iCs/>
        </w:rPr>
        <w:t>Y</w:t>
      </w:r>
      <w:r w:rsidRPr="005E08A0">
        <w:rPr>
          <w:i/>
          <w:iCs/>
        </w:rPr>
        <w:t>2)</w:t>
      </w:r>
      <w:r w:rsidRPr="002F04F4">
        <w:rPr>
          <w:i/>
          <w:iCs/>
        </w:rPr>
        <w:t xml:space="preserve"> ≤ T</w:t>
      </w:r>
      <w:r w:rsidR="00C625CB">
        <w:rPr>
          <w:i/>
          <w:iCs/>
          <w:vertAlign w:val="subscript"/>
        </w:rPr>
        <w:t>2</w:t>
      </w:r>
      <w:r w:rsidRPr="002F04F4">
        <w:rPr>
          <w:i/>
          <w:iCs/>
        </w:rPr>
        <w:t>’ ≤ T</w:t>
      </w:r>
      <w:r w:rsidR="00B41FE3">
        <w:rPr>
          <w:i/>
          <w:iCs/>
          <w:vertAlign w:val="subscript"/>
        </w:rPr>
        <w:t>2</w:t>
      </w:r>
    </w:p>
    <w:p w14:paraId="77B48A6F" w14:textId="77777777" w:rsidR="007F4667" w:rsidRDefault="007F4667" w:rsidP="007F4667">
      <w:pPr>
        <w:ind w:left="852"/>
      </w:pPr>
      <w:proofErr w:type="gramStart"/>
      <w:r>
        <w:t>w</w:t>
      </w:r>
      <w:r w:rsidRPr="002F04F4">
        <w:t>here</w:t>
      </w:r>
      <w:proofErr w:type="gramEnd"/>
      <w:r>
        <w:t xml:space="preserve">  </w:t>
      </w:r>
    </w:p>
    <w:p w14:paraId="642FCC18" w14:textId="18E1C7DE" w:rsidR="007F4667" w:rsidRDefault="00B41FE3" w:rsidP="007F4667">
      <w:pPr>
        <w:ind w:left="852"/>
        <w:rPr>
          <w:i/>
          <w:lang w:val="en-US"/>
        </w:rPr>
      </w:pPr>
      <w:r>
        <w:rPr>
          <w:i/>
          <w:iCs/>
        </w:rPr>
        <w:t>Y</w:t>
      </w:r>
      <w:r w:rsidR="007F4667">
        <w:rPr>
          <w:i/>
          <w:iCs/>
        </w:rPr>
        <w:t>1</w:t>
      </w:r>
      <w:r w:rsidR="007F4667" w:rsidRPr="002F04F4">
        <w:rPr>
          <w:i/>
          <w:iCs/>
        </w:rPr>
        <w:t xml:space="preserve"> =</w:t>
      </w:r>
      <w:r w:rsidR="007F4667">
        <w:rPr>
          <w:i/>
          <w:iCs/>
        </w:rPr>
        <w:t xml:space="preserve"> </w:t>
      </w:r>
      <m:oMath>
        <m:d>
          <m:dPr>
            <m:begChr m:val="{"/>
            <m:endChr m:val=""/>
            <m:ctrlPr>
              <w:rPr>
                <w:rFonts w:ascii="Cambria Math" w:hAnsi="Cambria Math" w:cstheme="minorHAnsi"/>
                <w:i/>
                <w:lang w:val="en-US"/>
              </w:rPr>
            </m:ctrlPr>
          </m:dPr>
          <m:e>
            <m:eqArr>
              <m:eqArrPr>
                <m:ctrlPr>
                  <w:rPr>
                    <w:rFonts w:ascii="Cambria Math" w:hAnsi="Cambria Math" w:cstheme="minorHAnsi"/>
                    <w:i/>
                    <w:lang w:val="en-US"/>
                  </w:rPr>
                </m:ctrlPr>
              </m:eqArrPr>
              <m:e>
                <m:r>
                  <m:rPr>
                    <m:nor/>
                  </m:rPr>
                  <w:rPr>
                    <w:rFonts w:cstheme="minorHAnsi"/>
                    <w:i/>
                    <w:iCs/>
                  </w:rPr>
                  <m:t xml:space="preserve">max (200ms,5 x SMTC period) </m:t>
                </m:r>
                <m:r>
                  <w:rPr>
                    <w:rFonts w:ascii="Cambria Math" w:hAnsi="Cambria Math" w:cstheme="minorHAnsi"/>
                    <w:lang w:val="en-US"/>
                  </w:rPr>
                  <m:t xml:space="preserve">                                &amp;      </m:t>
                </m:r>
                <m:r>
                  <w:rPr>
                    <w:rFonts w:ascii="Cambria Math" w:hAnsi="Cambria Math" w:cstheme="minorHAnsi"/>
                  </w:rPr>
                  <m:t>for FR1</m:t>
                </m:r>
              </m:e>
              <m:e>
                <m:r>
                  <m:rPr>
                    <m:nor/>
                  </m:rPr>
                  <w:rPr>
                    <w:rFonts w:cstheme="minorHAnsi"/>
                    <w:iCs/>
                  </w:rPr>
                  <m:t xml:space="preserve">   </m:t>
                </m:r>
                <m:r>
                  <m:rPr>
                    <m:nor/>
                  </m:rPr>
                  <w:rPr>
                    <w:rFonts w:cstheme="minorHAnsi"/>
                    <w:i/>
                    <w:iCs/>
                  </w:rPr>
                  <m:t>max (400ms,</m:t>
                </m:r>
                <m:r>
                  <m:rPr>
                    <m:nor/>
                  </m:rPr>
                  <w:rPr>
                    <w:rFonts w:cstheme="minorHAnsi"/>
                  </w:rPr>
                  <m:t xml:space="preserve"> </m:t>
                </m:r>
                <m:r>
                  <m:rPr>
                    <m:nor/>
                  </m:rPr>
                  <w:rPr>
                    <w:rFonts w:cstheme="minorHAnsi"/>
                    <w:i/>
                    <w:iCs/>
                  </w:rPr>
                  <m:t>M</m:t>
                </m:r>
                <m:r>
                  <m:rPr>
                    <m:nor/>
                  </m:rPr>
                  <w:rPr>
                    <w:rFonts w:cstheme="minorHAnsi"/>
                    <w:i/>
                    <w:iCs/>
                    <w:vertAlign w:val="subscript"/>
                  </w:rPr>
                  <m:t xml:space="preserve">meas_period_w/o_gaps </m:t>
                </m:r>
                <m:r>
                  <m:rPr>
                    <m:nor/>
                  </m:rPr>
                  <w:rPr>
                    <w:rFonts w:cstheme="minorHAnsi"/>
                    <w:i/>
                    <w:iCs/>
                  </w:rPr>
                  <m:t>x SMTC period)</m:t>
                </m:r>
                <m:r>
                  <w:rPr>
                    <w:rFonts w:ascii="Cambria Math" w:hAnsi="Cambria Math" w:cstheme="minorHAnsi"/>
                  </w:rPr>
                  <m:t xml:space="preserve">  &amp; </m:t>
                </m:r>
                <m:r>
                  <w:rPr>
                    <w:rFonts w:ascii="Cambria Math" w:hAnsi="Cambria Math" w:cstheme="minorHAnsi"/>
                    <w:lang w:val="en-US"/>
                  </w:rPr>
                  <m:t xml:space="preserve">     </m:t>
                </m:r>
                <m:r>
                  <w:rPr>
                    <w:rFonts w:ascii="Cambria Math" w:hAnsi="Cambria Math" w:cstheme="minorHAnsi"/>
                  </w:rPr>
                  <m:t>for FR2</m:t>
                </m:r>
              </m:e>
            </m:eqArr>
          </m:e>
        </m:d>
      </m:oMath>
    </w:p>
    <w:p w14:paraId="18B593A8" w14:textId="014902D8" w:rsidR="007F4667" w:rsidRPr="00806A2B" w:rsidRDefault="00B41FE3" w:rsidP="007F4667">
      <w:pPr>
        <w:ind w:left="852"/>
        <w:rPr>
          <w:lang w:val="en-US"/>
        </w:rPr>
      </w:pPr>
      <w:r>
        <w:rPr>
          <w:i/>
          <w:iCs/>
        </w:rPr>
        <w:t>Y</w:t>
      </w:r>
      <w:r w:rsidR="007F4667">
        <w:rPr>
          <w:i/>
          <w:iCs/>
        </w:rPr>
        <w:t>2</w:t>
      </w:r>
      <w:r w:rsidR="007F4667" w:rsidRPr="002F04F4">
        <w:rPr>
          <w:i/>
          <w:iCs/>
        </w:rPr>
        <w:t xml:space="preserve"> =</w:t>
      </w:r>
      <w:r w:rsidR="007F4667">
        <w:rPr>
          <w:i/>
          <w:iCs/>
        </w:rPr>
        <w:t xml:space="preserve"> </w:t>
      </w:r>
      <m:oMath>
        <m:d>
          <m:dPr>
            <m:begChr m:val="{"/>
            <m:endChr m:val=""/>
            <m:ctrlPr>
              <w:rPr>
                <w:rFonts w:ascii="Cambria Math" w:hAnsi="Cambria Math" w:cstheme="minorHAnsi"/>
                <w:i/>
                <w:lang w:val="en-US"/>
              </w:rPr>
            </m:ctrlPr>
          </m:dPr>
          <m:e>
            <m:eqArr>
              <m:eqArrPr>
                <m:ctrlPr>
                  <w:rPr>
                    <w:rFonts w:ascii="Cambria Math" w:hAnsi="Cambria Math" w:cstheme="minorHAnsi"/>
                    <w:i/>
                    <w:lang w:val="en-US"/>
                  </w:rPr>
                </m:ctrlPr>
              </m:eqArrPr>
              <m:e>
                <m:r>
                  <m:rPr>
                    <m:nor/>
                  </m:rPr>
                  <w:rPr>
                    <w:rFonts w:ascii="Cambria Math" w:cstheme="minorHAnsi"/>
                    <w:i/>
                    <w:iCs/>
                  </w:rPr>
                  <m:t xml:space="preserve">    </m:t>
                </m:r>
                <m:r>
                  <m:rPr>
                    <m:nor/>
                  </m:rPr>
                  <w:rPr>
                    <w:rFonts w:cstheme="minorHAnsi"/>
                    <w:i/>
                    <w:iCs/>
                  </w:rPr>
                  <m:t>M1* DRX cycle</m:t>
                </m:r>
                <m:r>
                  <m:rPr>
                    <m:nor/>
                  </m:rPr>
                  <w:rPr>
                    <w:rFonts w:ascii="Cambria Math" w:cstheme="minorHAnsi"/>
                    <w:i/>
                    <w:iCs/>
                  </w:rPr>
                  <m:t xml:space="preserve">        </m:t>
                </m:r>
                <m:r>
                  <w:rPr>
                    <w:rFonts w:ascii="Cambria Math" w:hAnsi="Cambria Math" w:cstheme="minorHAnsi"/>
                  </w:rPr>
                  <m:t xml:space="preserve"> </m:t>
                </m:r>
                <m:r>
                  <w:rPr>
                    <w:rFonts w:ascii="Cambria Math" w:hAnsi="Cambria Math" w:cstheme="minorHAnsi"/>
                    <w:lang w:val="en-US"/>
                  </w:rPr>
                  <m:t xml:space="preserve">            &amp;      </m:t>
                </m:r>
                <m:r>
                  <w:rPr>
                    <w:rFonts w:ascii="Cambria Math" w:hAnsi="Cambria Math" w:cstheme="minorHAnsi"/>
                  </w:rPr>
                  <m:t>for FR1</m:t>
                </m:r>
              </m:e>
              <m:e>
                <m:r>
                  <m:rPr>
                    <m:nor/>
                  </m:rPr>
                  <w:rPr>
                    <w:rFonts w:cstheme="minorHAnsi"/>
                    <w:iCs/>
                  </w:rPr>
                  <m:t xml:space="preserve"> </m:t>
                </m:r>
                <m:r>
                  <m:rPr>
                    <m:nor/>
                  </m:rPr>
                  <w:rPr>
                    <w:rFonts w:cstheme="minorHAnsi"/>
                    <w:i/>
                    <w:iCs/>
                  </w:rPr>
                  <m:t>M1* N1* DRX cycle</m:t>
                </m:r>
                <m:r>
                  <m:rPr>
                    <m:nor/>
                  </m:rPr>
                  <w:rPr>
                    <w:rFonts w:ascii="Cambria Math" w:cstheme="minorHAnsi"/>
                    <w:i/>
                    <w:iCs/>
                  </w:rPr>
                  <m:t xml:space="preserve">           </m:t>
                </m:r>
                <m:r>
                  <w:rPr>
                    <w:rFonts w:ascii="Cambria Math" w:hAnsi="Cambria Math" w:cstheme="minorHAnsi"/>
                  </w:rPr>
                  <m:t xml:space="preserve">  &amp; </m:t>
                </m:r>
                <m:r>
                  <w:rPr>
                    <w:rFonts w:ascii="Cambria Math" w:hAnsi="Cambria Math" w:cstheme="minorHAnsi"/>
                    <w:lang w:val="en-US"/>
                  </w:rPr>
                  <m:t xml:space="preserve">     </m:t>
                </m:r>
                <m:r>
                  <w:rPr>
                    <w:rFonts w:ascii="Cambria Math" w:hAnsi="Cambria Math" w:cstheme="minorHAnsi"/>
                  </w:rPr>
                  <m:t>for FR2</m:t>
                </m:r>
              </m:e>
            </m:eqArr>
          </m:e>
        </m:d>
      </m:oMath>
    </w:p>
    <w:p w14:paraId="45207067" w14:textId="77777777" w:rsidR="0034230D" w:rsidRDefault="0034230D" w:rsidP="005B46C7">
      <w:pPr>
        <w:jc w:val="both"/>
        <w:rPr>
          <w:lang w:val="en-US"/>
        </w:rPr>
      </w:pPr>
    </w:p>
    <w:p w14:paraId="2E9D7D4C" w14:textId="5409566D" w:rsidR="00857968" w:rsidRDefault="00E8542B" w:rsidP="005B46C7">
      <w:pPr>
        <w:jc w:val="both"/>
        <w:rPr>
          <w:lang w:val="en-US"/>
        </w:rPr>
      </w:pPr>
      <w:r>
        <w:rPr>
          <w:lang w:val="en-US"/>
        </w:rPr>
        <w:t>T</w:t>
      </w:r>
      <w:r w:rsidR="005D34DC">
        <w:t xml:space="preserve">he raised issue </w:t>
      </w:r>
      <w:r w:rsidR="0034230D">
        <w:t>on</w:t>
      </w:r>
      <w:r w:rsidR="005D34DC">
        <w:t xml:space="preserve"> </w:t>
      </w:r>
      <w:r w:rsidR="005D34DC" w:rsidRPr="008143B1">
        <w:rPr>
          <w:lang w:val="en-US"/>
        </w:rPr>
        <w:t>whether to introduce any requirement for the duration between T2 and the moment of actual CG-SDT transmission</w:t>
      </w:r>
      <w:r w:rsidR="0034230D">
        <w:rPr>
          <w:lang w:val="en-US"/>
        </w:rPr>
        <w:t xml:space="preserve"> </w:t>
      </w:r>
      <w:r w:rsidR="00E07188">
        <w:rPr>
          <w:lang w:val="en-US"/>
        </w:rPr>
        <w:t>is</w:t>
      </w:r>
      <w:r w:rsidR="005D34DC">
        <w:rPr>
          <w:lang w:val="en-US"/>
        </w:rPr>
        <w:t xml:space="preserve"> </w:t>
      </w:r>
      <w:r w:rsidR="00691C42">
        <w:rPr>
          <w:lang w:val="en-US"/>
        </w:rPr>
        <w:t xml:space="preserve">also </w:t>
      </w:r>
      <w:r w:rsidR="005D34DC">
        <w:rPr>
          <w:lang w:val="en-US"/>
        </w:rPr>
        <w:t xml:space="preserve">captured </w:t>
      </w:r>
      <w:r w:rsidR="0034230D">
        <w:rPr>
          <w:lang w:val="en-US"/>
        </w:rPr>
        <w:t>in</w:t>
      </w:r>
      <w:r w:rsidR="0034230D" w:rsidRPr="0034230D">
        <w:t xml:space="preserve"> </w:t>
      </w:r>
      <w:r w:rsidR="0034230D" w:rsidRPr="0034230D">
        <w:rPr>
          <w:lang w:val="en-US"/>
        </w:rPr>
        <w:t>Issue 4-1-7</w:t>
      </w:r>
      <w:r w:rsidR="0034230D">
        <w:rPr>
          <w:lang w:val="en-US"/>
        </w:rPr>
        <w:t xml:space="preserve"> </w:t>
      </w:r>
      <w:r w:rsidR="005D34DC">
        <w:rPr>
          <w:lang w:val="en-US"/>
        </w:rPr>
        <w:t>below:</w:t>
      </w:r>
    </w:p>
    <w:tbl>
      <w:tblPr>
        <w:tblStyle w:val="TableGrid"/>
        <w:tblW w:w="0" w:type="auto"/>
        <w:tblLook w:val="04A0" w:firstRow="1" w:lastRow="0" w:firstColumn="1" w:lastColumn="0" w:noHBand="0" w:noVBand="1"/>
      </w:tblPr>
      <w:tblGrid>
        <w:gridCol w:w="9629"/>
      </w:tblGrid>
      <w:tr w:rsidR="005D34DC" w14:paraId="41BDC5D0" w14:textId="77777777" w:rsidTr="005D34DC">
        <w:tc>
          <w:tcPr>
            <w:tcW w:w="9629" w:type="dxa"/>
          </w:tcPr>
          <w:p w14:paraId="285A9BE0" w14:textId="77777777" w:rsidR="005D34DC" w:rsidRPr="00F73AC4" w:rsidRDefault="005D34DC" w:rsidP="005D34DC">
            <w:pPr>
              <w:pStyle w:val="BodyText"/>
              <w:ind w:left="0"/>
              <w:rPr>
                <w:b/>
                <w:bCs/>
                <w:u w:val="single"/>
                <w:lang w:eastAsia="zh-CN"/>
              </w:rPr>
            </w:pPr>
            <w:bookmarkStart w:id="7" w:name="_Hlk95099148"/>
            <w:r w:rsidRPr="00F73AC4">
              <w:rPr>
                <w:b/>
                <w:bCs/>
                <w:u w:val="single"/>
                <w:lang w:eastAsia="zh-CN"/>
              </w:rPr>
              <w:t>Issue 4-1-7</w:t>
            </w:r>
            <w:bookmarkEnd w:id="7"/>
            <w:r w:rsidRPr="00F73AC4">
              <w:rPr>
                <w:b/>
                <w:bCs/>
                <w:u w:val="single"/>
                <w:lang w:eastAsia="zh-CN"/>
              </w:rPr>
              <w:t>: What could make T2 selection in NR SDT different from that in LTE PUR? Please elaborate.</w:t>
            </w:r>
          </w:p>
          <w:p w14:paraId="371A95A6" w14:textId="77777777" w:rsidR="005D34DC" w:rsidRPr="00194179" w:rsidRDefault="005D34DC" w:rsidP="005D34DC">
            <w:pPr>
              <w:pStyle w:val="BodyText"/>
              <w:ind w:left="0"/>
              <w:rPr>
                <w:lang w:eastAsia="zh-CN"/>
              </w:rPr>
            </w:pPr>
            <w:r w:rsidRPr="00194179">
              <w:rPr>
                <w:lang w:eastAsia="zh-CN"/>
              </w:rPr>
              <w:t xml:space="preserve">Agreements: </w:t>
            </w:r>
          </w:p>
          <w:p w14:paraId="11EBE0C4" w14:textId="77777777" w:rsidR="005D34DC" w:rsidRPr="00194179" w:rsidRDefault="005D34DC" w:rsidP="003914AD">
            <w:pPr>
              <w:pStyle w:val="BodyText"/>
              <w:keepLines w:val="0"/>
              <w:numPr>
                <w:ilvl w:val="0"/>
                <w:numId w:val="8"/>
              </w:numPr>
              <w:spacing w:before="0"/>
              <w:jc w:val="both"/>
              <w:rPr>
                <w:lang w:eastAsia="zh-CN"/>
              </w:rPr>
            </w:pPr>
            <w:r w:rsidRPr="00194179">
              <w:rPr>
                <w:lang w:eastAsia="zh-CN"/>
              </w:rPr>
              <w:t>Similar approach as LTE PUR for defining the second window, i.e., only T2 is introduced.</w:t>
            </w:r>
          </w:p>
          <w:p w14:paraId="63B21433" w14:textId="3B16688C" w:rsidR="005D34DC" w:rsidRPr="005D34DC" w:rsidRDefault="005D34DC" w:rsidP="003914AD">
            <w:pPr>
              <w:pStyle w:val="BodyText"/>
              <w:keepLines w:val="0"/>
              <w:numPr>
                <w:ilvl w:val="0"/>
                <w:numId w:val="8"/>
              </w:numPr>
              <w:spacing w:before="0"/>
              <w:jc w:val="both"/>
              <w:rPr>
                <w:lang w:eastAsia="zh-CN"/>
              </w:rPr>
            </w:pPr>
            <w:r w:rsidRPr="00194179">
              <w:rPr>
                <w:lang w:eastAsia="zh-CN"/>
              </w:rPr>
              <w:t xml:space="preserve">Discuss further in the next meeting on </w:t>
            </w:r>
            <w:proofErr w:type="gramStart"/>
            <w:r w:rsidRPr="00194179">
              <w:rPr>
                <w:lang w:eastAsia="zh-CN"/>
              </w:rPr>
              <w:t>whether or not</w:t>
            </w:r>
            <w:proofErr w:type="gramEnd"/>
            <w:r w:rsidRPr="00194179">
              <w:rPr>
                <w:lang w:eastAsia="zh-CN"/>
              </w:rPr>
              <w:t xml:space="preserve"> to </w:t>
            </w:r>
            <w:bookmarkStart w:id="8" w:name="_Hlk95101081"/>
            <w:r w:rsidRPr="00194179">
              <w:rPr>
                <w:lang w:eastAsia="zh-CN"/>
              </w:rPr>
              <w:t xml:space="preserve">introduce any requirements between T2 and the moment of the actual CG-SDT transmission. </w:t>
            </w:r>
            <w:bookmarkEnd w:id="8"/>
          </w:p>
        </w:tc>
      </w:tr>
    </w:tbl>
    <w:p w14:paraId="1B94B416" w14:textId="04D6B43E" w:rsidR="00845DAE" w:rsidRDefault="00845DAE" w:rsidP="00845DAE">
      <w:pPr>
        <w:jc w:val="both"/>
        <w:rPr>
          <w:lang w:val="en-US"/>
        </w:rPr>
      </w:pPr>
      <w:r>
        <w:rPr>
          <w:lang w:val="en-US"/>
        </w:rPr>
        <w:lastRenderedPageBreak/>
        <w:t xml:space="preserve">To address this issue, we should first understand the timeline from when the data is arrived until it has been sent using CG UL resources as demonstrated in </w:t>
      </w:r>
      <w:r>
        <w:rPr>
          <w:lang w:val="en-US"/>
        </w:rPr>
        <w:fldChar w:fldCharType="begin"/>
      </w:r>
      <w:r>
        <w:rPr>
          <w:lang w:val="en-US"/>
        </w:rPr>
        <w:instrText xml:space="preserve"> REF _Ref94261953 \h  \* MERGEFORMAT </w:instrText>
      </w:r>
      <w:r>
        <w:rPr>
          <w:lang w:val="en-US"/>
        </w:rPr>
      </w:r>
      <w:r>
        <w:rPr>
          <w:lang w:val="en-US"/>
        </w:rPr>
        <w:fldChar w:fldCharType="separate"/>
      </w:r>
      <w:r w:rsidRPr="004367FD">
        <w:rPr>
          <w:lang w:val="en-US"/>
        </w:rPr>
        <w:t>Figure 4</w:t>
      </w:r>
      <w:r>
        <w:rPr>
          <w:lang w:val="en-US"/>
        </w:rPr>
        <w:fldChar w:fldCharType="end"/>
      </w:r>
      <w:r>
        <w:rPr>
          <w:lang w:val="en-US"/>
        </w:rPr>
        <w:t xml:space="preserve">. Upon data arrival, UE can perform the second window </w:t>
      </w:r>
      <w:r w:rsidR="00293836">
        <w:rPr>
          <w:lang w:val="en-US"/>
        </w:rPr>
        <w:t>evaluation</w:t>
      </w:r>
      <w:r>
        <w:rPr>
          <w:lang w:val="en-US"/>
        </w:rPr>
        <w:t xml:space="preserve"> anytime between data arrival moment and the CG UL occasion. </w:t>
      </w:r>
      <w:r w:rsidR="00293836">
        <w:rPr>
          <w:lang w:val="en-US"/>
        </w:rPr>
        <w:t>Therefore,</w:t>
      </w:r>
    </w:p>
    <w:p w14:paraId="1AB5985B" w14:textId="3C1F028A" w:rsidR="00845DAE" w:rsidRDefault="00293836" w:rsidP="003914AD">
      <w:pPr>
        <w:pStyle w:val="ListParagraph"/>
        <w:numPr>
          <w:ilvl w:val="0"/>
          <w:numId w:val="13"/>
        </w:numPr>
        <w:jc w:val="both"/>
        <w:rPr>
          <w:lang w:val="en-US"/>
        </w:rPr>
      </w:pPr>
      <w:r>
        <w:rPr>
          <w:lang w:val="en-US"/>
        </w:rPr>
        <w:t>i</w:t>
      </w:r>
      <w:r w:rsidR="00845DAE" w:rsidRPr="00845DAE">
        <w:rPr>
          <w:lang w:val="en-US"/>
        </w:rPr>
        <w:t xml:space="preserve">f UE choose to perform </w:t>
      </w:r>
      <w:r w:rsidR="00845DAE">
        <w:rPr>
          <w:lang w:val="en-US"/>
        </w:rPr>
        <w:t xml:space="preserve">the second window evaluation </w:t>
      </w:r>
      <w:r w:rsidR="00845DAE" w:rsidRPr="00845DAE">
        <w:rPr>
          <w:lang w:val="en-US"/>
        </w:rPr>
        <w:t xml:space="preserve">straight away after data arrival, then CG occasion might happen to be too far from the time when TA is validated at T2, in which TA might not be valid anymore. </w:t>
      </w:r>
    </w:p>
    <w:p w14:paraId="46CDE034" w14:textId="54EB073E" w:rsidR="009F44DD" w:rsidRPr="007E20F0" w:rsidRDefault="00293836" w:rsidP="003914AD">
      <w:pPr>
        <w:pStyle w:val="ListParagraph"/>
        <w:numPr>
          <w:ilvl w:val="0"/>
          <w:numId w:val="13"/>
        </w:numPr>
        <w:jc w:val="both"/>
        <w:rPr>
          <w:lang w:val="en-US"/>
        </w:rPr>
      </w:pPr>
      <w:r>
        <w:rPr>
          <w:lang w:val="en-US"/>
        </w:rPr>
        <w:t>i</w:t>
      </w:r>
      <w:r w:rsidR="00845DAE" w:rsidRPr="00845DAE">
        <w:rPr>
          <w:lang w:val="en-US"/>
        </w:rPr>
        <w:t xml:space="preserve">f UE choose to perform </w:t>
      </w:r>
      <w:r w:rsidR="00845DAE">
        <w:rPr>
          <w:lang w:val="en-US"/>
        </w:rPr>
        <w:t xml:space="preserve">the second window evaluation </w:t>
      </w:r>
      <w:r w:rsidR="00845DAE" w:rsidRPr="00845DAE">
        <w:rPr>
          <w:lang w:val="en-US"/>
        </w:rPr>
        <w:t xml:space="preserve">to be adjacent or close to the CG occasion (since UE already knows the location of CG resources from the configurations obtained within the RRC release message), then there should be no concern about introducing any new requirements for the duration between T2 and CG occasion. </w:t>
      </w:r>
    </w:p>
    <w:p w14:paraId="233640C1" w14:textId="28DE5258" w:rsidR="009F44DD" w:rsidRPr="009F44DD" w:rsidRDefault="009F44DD" w:rsidP="000A5CAB">
      <w:pPr>
        <w:pStyle w:val="B1"/>
        <w:spacing w:after="0"/>
        <w:ind w:left="0" w:firstLine="0"/>
        <w:jc w:val="both"/>
        <w:rPr>
          <w:lang w:val="en-US"/>
        </w:rPr>
      </w:pPr>
      <w:r w:rsidRPr="00845DAE">
        <w:rPr>
          <w:lang w:val="en-US"/>
        </w:rPr>
        <w:t>Based on this analysis,</w:t>
      </w:r>
      <w:r w:rsidR="00592C13">
        <w:rPr>
          <w:lang w:val="en-US"/>
        </w:rPr>
        <w:t xml:space="preserve"> it is up to the UE implementation when to perform the second window evaluation. However,</w:t>
      </w:r>
      <w:r w:rsidRPr="009F44DD">
        <w:t xml:space="preserve"> </w:t>
      </w:r>
      <w:r w:rsidRPr="009F44DD">
        <w:rPr>
          <w:lang w:val="en-US"/>
        </w:rPr>
        <w:t xml:space="preserve">no UE would prefer to have a very long </w:t>
      </w:r>
      <w:r>
        <w:rPr>
          <w:lang w:val="en-US"/>
        </w:rPr>
        <w:t>duration</w:t>
      </w:r>
      <w:r w:rsidRPr="009F44DD">
        <w:rPr>
          <w:lang w:val="en-US"/>
        </w:rPr>
        <w:t xml:space="preserve"> between validation and transmission, which increases the possibility of transmission failure due to propagation delay/loss change</w:t>
      </w:r>
      <w:r w:rsidR="00A73B37">
        <w:rPr>
          <w:lang w:val="en-US"/>
        </w:rPr>
        <w:t xml:space="preserve">. </w:t>
      </w:r>
      <w:r w:rsidR="007E20F0">
        <w:rPr>
          <w:lang w:val="en-US"/>
        </w:rPr>
        <w:t xml:space="preserve">Therefore, </w:t>
      </w:r>
      <w:r w:rsidR="00592C13">
        <w:rPr>
          <w:lang w:val="en-US"/>
        </w:rPr>
        <w:t xml:space="preserve">there is no need </w:t>
      </w:r>
      <w:r w:rsidR="007E20F0">
        <w:rPr>
          <w:lang w:val="en-US"/>
        </w:rPr>
        <w:t xml:space="preserve">to introduce any </w:t>
      </w:r>
      <w:r w:rsidR="007E20F0" w:rsidRPr="00A73B37">
        <w:rPr>
          <w:lang w:val="en-US"/>
        </w:rPr>
        <w:t>requirements between T2 and the moment of the actual CG-SDT transmission</w:t>
      </w:r>
      <w:r w:rsidR="007E20F0">
        <w:rPr>
          <w:lang w:val="en-US"/>
        </w:rPr>
        <w:t xml:space="preserve"> since UE can avoid performing the second window evaluation </w:t>
      </w:r>
      <w:r w:rsidR="00810AE4">
        <w:rPr>
          <w:lang w:val="en-US"/>
        </w:rPr>
        <w:t xml:space="preserve">from being </w:t>
      </w:r>
      <w:r w:rsidR="007E20F0">
        <w:rPr>
          <w:lang w:val="en-US"/>
        </w:rPr>
        <w:t xml:space="preserve">far from the </w:t>
      </w:r>
      <w:r w:rsidR="007E20F0" w:rsidRPr="00A73B37">
        <w:rPr>
          <w:lang w:val="en-US"/>
        </w:rPr>
        <w:t>actual CG-SDT transmission</w:t>
      </w:r>
      <w:r w:rsidR="007E20F0">
        <w:rPr>
          <w:lang w:val="en-US"/>
        </w:rPr>
        <w:t>.</w:t>
      </w:r>
    </w:p>
    <w:p w14:paraId="46276479" w14:textId="77777777" w:rsidR="00DE7884" w:rsidRPr="00DE7884" w:rsidRDefault="00DE7884" w:rsidP="00810AE4">
      <w:pPr>
        <w:pStyle w:val="B1"/>
        <w:spacing w:after="0"/>
        <w:ind w:left="0" w:firstLine="0"/>
      </w:pPr>
    </w:p>
    <w:p w14:paraId="50B97B72" w14:textId="65DD1605" w:rsidR="006100A1" w:rsidRDefault="006100A1" w:rsidP="005B46C7">
      <w:pPr>
        <w:jc w:val="both"/>
        <w:rPr>
          <w:lang w:val="en-US"/>
        </w:rPr>
      </w:pPr>
      <w:r w:rsidRPr="00255831">
        <w:rPr>
          <w:b/>
          <w:lang w:val="en-US"/>
        </w:rPr>
        <w:t>Proposal #</w:t>
      </w:r>
      <w:r>
        <w:rPr>
          <w:b/>
          <w:lang w:val="en-US"/>
        </w:rPr>
        <w:t>9</w:t>
      </w:r>
      <w:r w:rsidRPr="00255831">
        <w:rPr>
          <w:b/>
          <w:lang w:val="en-US"/>
        </w:rPr>
        <w:t>:</w:t>
      </w:r>
      <w:r>
        <w:rPr>
          <w:b/>
          <w:lang w:val="en-US"/>
        </w:rPr>
        <w:t xml:space="preserve"> </w:t>
      </w:r>
      <w:r w:rsidR="000A5CAB">
        <w:rPr>
          <w:lang w:val="en-US"/>
        </w:rPr>
        <w:t xml:space="preserve">Since </w:t>
      </w:r>
      <w:r w:rsidR="0006125F">
        <w:rPr>
          <w:lang w:val="en-US"/>
        </w:rPr>
        <w:t>UE</w:t>
      </w:r>
      <w:r w:rsidR="000A5CAB">
        <w:rPr>
          <w:lang w:val="en-US"/>
        </w:rPr>
        <w:t xml:space="preserve"> can perform the second window evaluation </w:t>
      </w:r>
      <w:r w:rsidR="0006125F">
        <w:rPr>
          <w:lang w:val="en-US"/>
        </w:rPr>
        <w:t xml:space="preserve">to be close </w:t>
      </w:r>
      <w:r w:rsidR="00810AE4">
        <w:rPr>
          <w:lang w:val="en-US"/>
        </w:rPr>
        <w:t>to</w:t>
      </w:r>
      <w:r w:rsidR="0006125F">
        <w:rPr>
          <w:lang w:val="en-US"/>
        </w:rPr>
        <w:t xml:space="preserve"> </w:t>
      </w:r>
      <w:r w:rsidR="0006125F" w:rsidRPr="00A73B37">
        <w:rPr>
          <w:lang w:val="en-US"/>
        </w:rPr>
        <w:t>the actual CG-SDT transmission</w:t>
      </w:r>
      <w:r w:rsidR="0006125F">
        <w:rPr>
          <w:lang w:val="en-US"/>
        </w:rPr>
        <w:t xml:space="preserve">, there is no need to introduce any </w:t>
      </w:r>
      <w:r w:rsidR="0006125F" w:rsidRPr="00A73B37">
        <w:rPr>
          <w:lang w:val="en-US"/>
        </w:rPr>
        <w:t>requirements between T2 and the moment of the actual CG-SDT transmission</w:t>
      </w:r>
      <w:r w:rsidR="00A530EB">
        <w:rPr>
          <w:lang w:val="en-US"/>
        </w:rPr>
        <w:t xml:space="preserve">, </w:t>
      </w:r>
      <w:r w:rsidR="00810AE4">
        <w:rPr>
          <w:lang w:val="en-US"/>
        </w:rPr>
        <w:t>i.e.,</w:t>
      </w:r>
      <w:r w:rsidR="002F3872">
        <w:rPr>
          <w:lang w:val="en-US"/>
        </w:rPr>
        <w:t xml:space="preserve"> </w:t>
      </w:r>
      <w:r w:rsidR="00592C13">
        <w:rPr>
          <w:lang w:val="en-US"/>
        </w:rPr>
        <w:t>similar approach to LTE PUR can be followed</w:t>
      </w:r>
      <w:r w:rsidR="002F3872">
        <w:rPr>
          <w:lang w:val="en-US"/>
        </w:rPr>
        <w:t>.</w:t>
      </w:r>
    </w:p>
    <w:p w14:paraId="3810BCF0" w14:textId="1F977934" w:rsidR="00BA1580" w:rsidRDefault="000240A1" w:rsidP="00BE4E93">
      <w:pPr>
        <w:rPr>
          <w:lang w:val="en-US"/>
        </w:rPr>
      </w:pPr>
      <w:r>
        <w:rPr>
          <w:noProof/>
          <w:lang w:val="en-US"/>
        </w:rPr>
        <mc:AlternateContent>
          <mc:Choice Requires="wpg">
            <w:drawing>
              <wp:anchor distT="0" distB="0" distL="114300" distR="114300" simplePos="0" relativeHeight="251739136" behindDoc="0" locked="0" layoutInCell="1" allowOverlap="1" wp14:anchorId="3473AD68" wp14:editId="0890102C">
                <wp:simplePos x="0" y="0"/>
                <wp:positionH relativeFrom="column">
                  <wp:posOffset>3810</wp:posOffset>
                </wp:positionH>
                <wp:positionV relativeFrom="paragraph">
                  <wp:posOffset>281940</wp:posOffset>
                </wp:positionV>
                <wp:extent cx="6122670" cy="2395220"/>
                <wp:effectExtent l="0" t="0" r="68580" b="5080"/>
                <wp:wrapNone/>
                <wp:docPr id="413" name="Group 413"/>
                <wp:cNvGraphicFramePr/>
                <a:graphic xmlns:a="http://schemas.openxmlformats.org/drawingml/2006/main">
                  <a:graphicData uri="http://schemas.microsoft.com/office/word/2010/wordprocessingGroup">
                    <wpg:wgp>
                      <wpg:cNvGrpSpPr/>
                      <wpg:grpSpPr>
                        <a:xfrm>
                          <a:off x="0" y="0"/>
                          <a:ext cx="6122670" cy="2395220"/>
                          <a:chOff x="0" y="0"/>
                          <a:chExt cx="6122670" cy="2395220"/>
                        </a:xfrm>
                      </wpg:grpSpPr>
                      <wpg:grpSp>
                        <wpg:cNvPr id="414" name="Group 414"/>
                        <wpg:cNvGrpSpPr/>
                        <wpg:grpSpPr>
                          <a:xfrm>
                            <a:off x="0" y="0"/>
                            <a:ext cx="6122670" cy="2395220"/>
                            <a:chOff x="0" y="44785"/>
                            <a:chExt cx="6123056" cy="2395528"/>
                          </a:xfrm>
                        </wpg:grpSpPr>
                        <wpg:grpSp>
                          <wpg:cNvPr id="415" name="Group 415"/>
                          <wpg:cNvGrpSpPr/>
                          <wpg:grpSpPr>
                            <a:xfrm>
                              <a:off x="0" y="44785"/>
                              <a:ext cx="6123056" cy="2395528"/>
                              <a:chOff x="0" y="44785"/>
                              <a:chExt cx="6123056" cy="2395528"/>
                            </a:xfrm>
                          </wpg:grpSpPr>
                          <wpg:grpSp>
                            <wpg:cNvPr id="416" name="Group 416"/>
                            <wpg:cNvGrpSpPr/>
                            <wpg:grpSpPr>
                              <a:xfrm>
                                <a:off x="0" y="362027"/>
                                <a:ext cx="6097905" cy="1086084"/>
                                <a:chOff x="0" y="0"/>
                                <a:chExt cx="6097905" cy="1086084"/>
                              </a:xfrm>
                            </wpg:grpSpPr>
                            <wps:wsp>
                              <wps:cNvPr id="417" name="Straight Connector 417"/>
                              <wps:cNvCnPr/>
                              <wps:spPr>
                                <a:xfrm>
                                  <a:off x="0" y="1086084"/>
                                  <a:ext cx="6097905" cy="0"/>
                                </a:xfrm>
                                <a:prstGeom prst="line">
                                  <a:avLst/>
                                </a:prstGeom>
                                <a:ln>
                                  <a:solidFill>
                                    <a:schemeClr val="accent1"/>
                                  </a:solidFill>
                                  <a:headEnd type="none" w="med" len="med"/>
                                  <a:tailEnd type="arrow" w="med" len="med"/>
                                </a:ln>
                              </wps:spPr>
                              <wps:style>
                                <a:lnRef idx="2">
                                  <a:schemeClr val="accent1"/>
                                </a:lnRef>
                                <a:fillRef idx="0">
                                  <a:schemeClr val="accent1"/>
                                </a:fillRef>
                                <a:effectRef idx="1">
                                  <a:schemeClr val="accent1"/>
                                </a:effectRef>
                                <a:fontRef idx="minor">
                                  <a:schemeClr val="tx1"/>
                                </a:fontRef>
                              </wps:style>
                              <wps:bodyPr/>
                            </wps:wsp>
                            <wps:wsp>
                              <wps:cNvPr id="418" name="Straight Arrow Connector 418"/>
                              <wps:cNvCnPr/>
                              <wps:spPr>
                                <a:xfrm>
                                  <a:off x="1348896" y="0"/>
                                  <a:ext cx="0" cy="1069145"/>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s:wsp>
                              <wps:cNvPr id="419" name="Rectangle 419"/>
                              <wps:cNvSpPr/>
                              <wps:spPr>
                                <a:xfrm>
                                  <a:off x="2800526" y="646859"/>
                                  <a:ext cx="361973" cy="432002"/>
                                </a:xfrm>
                                <a:prstGeom prst="rect">
                                  <a:avLst/>
                                </a:prstGeom>
                                <a:solidFill>
                                  <a:schemeClr val="bg1"/>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A79FA00" w14:textId="77777777" w:rsidR="00891940" w:rsidRPr="00174022" w:rsidRDefault="00891940" w:rsidP="00891940">
                                    <w:pPr>
                                      <w:rPr>
                                        <w:color w:val="4472C4" w:themeColor="accent1"/>
                                      </w:rPr>
                                    </w:pPr>
                                    <w:r w:rsidRPr="00174022">
                                      <w:rPr>
                                        <w:color w:val="4472C4" w:themeColor="accent1"/>
                                      </w:rPr>
                                      <w:t>CG</w:t>
                                    </w:r>
                                    <w:r w:rsidRPr="00174022">
                                      <w:rPr>
                                        <w:color w:val="4472C4" w:themeColor="accent1"/>
                                      </w:rPr>
                                      <w:br/>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0" name="Rectangle 420"/>
                              <wps:cNvSpPr/>
                              <wps:spPr>
                                <a:xfrm>
                                  <a:off x="5318634" y="654082"/>
                                  <a:ext cx="361973" cy="432002"/>
                                </a:xfrm>
                                <a:prstGeom prst="rect">
                                  <a:avLst/>
                                </a:prstGeom>
                                <a:solidFill>
                                  <a:schemeClr val="accent1">
                                    <a:lumMod val="20000"/>
                                    <a:lumOff val="80000"/>
                                  </a:schemeClr>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78A0FA" w14:textId="77777777" w:rsidR="00891940" w:rsidRPr="00433DFE" w:rsidRDefault="00891940" w:rsidP="00891940">
                                    <w:pPr>
                                      <w:jc w:val="center"/>
                                      <w:rPr>
                                        <w:color w:val="000000" w:themeColor="text1"/>
                                      </w:rPr>
                                    </w:pPr>
                                    <w:r w:rsidRPr="00433DFE">
                                      <w:rPr>
                                        <w:color w:val="000000" w:themeColor="text1"/>
                                      </w:rPr>
                                      <w:t>CG</w:t>
                                    </w:r>
                                    <w:r w:rsidRPr="00433DFE">
                                      <w:rPr>
                                        <w:color w:val="000000" w:themeColor="text1"/>
                                      </w:rPr>
                                      <w:br/>
                                      <w:t>UL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1" name="Straight Arrow Connector 421"/>
                              <wps:cNvCnPr/>
                              <wps:spPr>
                                <a:xfrm>
                                  <a:off x="4763900" y="508365"/>
                                  <a:ext cx="0" cy="560809"/>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g:grpSp>
                          <wpg:grpSp>
                            <wpg:cNvPr id="422" name="Group 422"/>
                            <wpg:cNvGrpSpPr/>
                            <wpg:grpSpPr>
                              <a:xfrm>
                                <a:off x="3732" y="44785"/>
                                <a:ext cx="6119324" cy="2395528"/>
                                <a:chOff x="0" y="44785"/>
                                <a:chExt cx="6119324" cy="2395528"/>
                              </a:xfrm>
                            </wpg:grpSpPr>
                            <wpg:grpSp>
                              <wpg:cNvPr id="423" name="Group 423"/>
                              <wpg:cNvGrpSpPr/>
                              <wpg:grpSpPr>
                                <a:xfrm>
                                  <a:off x="649411" y="1429449"/>
                                  <a:ext cx="4529366" cy="1010864"/>
                                  <a:chOff x="0" y="0"/>
                                  <a:chExt cx="4529366" cy="1010864"/>
                                </a:xfrm>
                              </wpg:grpSpPr>
                              <wps:wsp>
                                <wps:cNvPr id="424" name="Straight Arrow Connector 424"/>
                                <wps:cNvCnPr/>
                                <wps:spPr>
                                  <a:xfrm>
                                    <a:off x="97038" y="0"/>
                                    <a:ext cx="0" cy="540000"/>
                                  </a:xfrm>
                                  <a:prstGeom prst="straightConnector1">
                                    <a:avLst/>
                                  </a:prstGeom>
                                  <a:ln>
                                    <a:solidFill>
                                      <a:schemeClr val="bg1">
                                        <a:lumMod val="50000"/>
                                      </a:schemeClr>
                                    </a:solidFill>
                                    <a:prstDash val="dash"/>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425" name="Straight Arrow Connector 425"/>
                                <wps:cNvCnPr/>
                                <wps:spPr>
                                  <a:xfrm>
                                    <a:off x="1339876" y="7465"/>
                                    <a:ext cx="0" cy="539750"/>
                                  </a:xfrm>
                                  <a:prstGeom prst="straightConnector1">
                                    <a:avLst/>
                                  </a:prstGeom>
                                  <a:ln>
                                    <a:solidFill>
                                      <a:schemeClr val="bg1">
                                        <a:lumMod val="50000"/>
                                      </a:schemeClr>
                                    </a:solidFill>
                                    <a:prstDash val="dash"/>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426" name="Straight Arrow Connector 426"/>
                                <wps:cNvCnPr/>
                                <wps:spPr>
                                  <a:xfrm>
                                    <a:off x="3485917" y="11197"/>
                                    <a:ext cx="0" cy="539750"/>
                                  </a:xfrm>
                                  <a:prstGeom prst="straightConnector1">
                                    <a:avLst/>
                                  </a:prstGeom>
                                  <a:ln>
                                    <a:solidFill>
                                      <a:schemeClr val="bg1">
                                        <a:lumMod val="50000"/>
                                      </a:schemeClr>
                                    </a:solidFill>
                                    <a:prstDash val="dash"/>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427" name="Straight Connector 427"/>
                                <wps:cNvCnPr/>
                                <wps:spPr>
                                  <a:xfrm flipV="1">
                                    <a:off x="101548" y="367315"/>
                                    <a:ext cx="1230483" cy="0"/>
                                  </a:xfrm>
                                  <a:prstGeom prst="line">
                                    <a:avLst/>
                                  </a:prstGeom>
                                  <a:ln>
                                    <a:solidFill>
                                      <a:schemeClr val="bg1">
                                        <a:lumMod val="50000"/>
                                      </a:schemeClr>
                                    </a:solidFill>
                                    <a:prstDash val="dash"/>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428" name="Straight Arrow Connector 428"/>
                                <wps:cNvCnPr/>
                                <wps:spPr>
                                  <a:xfrm>
                                    <a:off x="4127863" y="7465"/>
                                    <a:ext cx="0" cy="524486"/>
                                  </a:xfrm>
                                  <a:prstGeom prst="straightConnector1">
                                    <a:avLst/>
                                  </a:prstGeom>
                                  <a:ln>
                                    <a:solidFill>
                                      <a:schemeClr val="bg1">
                                        <a:lumMod val="50000"/>
                                      </a:schemeClr>
                                    </a:solidFill>
                                    <a:prstDash val="dash"/>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429" name="Straight Connector 429"/>
                                <wps:cNvCnPr/>
                                <wps:spPr>
                                  <a:xfrm flipV="1">
                                    <a:off x="3505355" y="367315"/>
                                    <a:ext cx="623082" cy="0"/>
                                  </a:xfrm>
                                  <a:prstGeom prst="line">
                                    <a:avLst/>
                                  </a:prstGeom>
                                  <a:ln>
                                    <a:solidFill>
                                      <a:schemeClr val="bg1">
                                        <a:lumMod val="50000"/>
                                      </a:schemeClr>
                                    </a:solidFill>
                                    <a:prstDash val="dash"/>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430" name="Text Box 2"/>
                                <wps:cNvSpPr txBox="1">
                                  <a:spLocks noChangeArrowheads="1"/>
                                </wps:cNvSpPr>
                                <wps:spPr bwMode="auto">
                                  <a:xfrm>
                                    <a:off x="0" y="571034"/>
                                    <a:ext cx="1427871" cy="311543"/>
                                  </a:xfrm>
                                  <a:prstGeom prst="rect">
                                    <a:avLst/>
                                  </a:prstGeom>
                                  <a:solidFill>
                                    <a:srgbClr val="FFFFFF"/>
                                  </a:solidFill>
                                  <a:ln w="9525">
                                    <a:noFill/>
                                    <a:miter lim="800000"/>
                                    <a:headEnd/>
                                    <a:tailEnd/>
                                  </a:ln>
                                </wps:spPr>
                                <wps:txbx>
                                  <w:txbxContent>
                                    <w:p w14:paraId="42C45B88" w14:textId="77777777" w:rsidR="00891940" w:rsidRPr="00221759" w:rsidRDefault="00891940" w:rsidP="00891940">
                                      <w:pPr>
                                        <w:jc w:val="center"/>
                                        <w:rPr>
                                          <w:color w:val="808080" w:themeColor="background1" w:themeShade="80"/>
                                        </w:rPr>
                                      </w:pPr>
                                      <w:r>
                                        <w:rPr>
                                          <w:color w:val="808080" w:themeColor="background1" w:themeShade="80"/>
                                        </w:rPr>
                                        <w:t>1</w:t>
                                      </w:r>
                                      <w:r w:rsidRPr="005D0FBF">
                                        <w:rPr>
                                          <w:color w:val="808080" w:themeColor="background1" w:themeShade="80"/>
                                          <w:vertAlign w:val="superscript"/>
                                        </w:rPr>
                                        <w:t>st</w:t>
                                      </w:r>
                                      <w:r>
                                        <w:rPr>
                                          <w:color w:val="808080" w:themeColor="background1" w:themeShade="80"/>
                                        </w:rPr>
                                        <w:t xml:space="preserve"> window</w:t>
                                      </w:r>
                                    </w:p>
                                  </w:txbxContent>
                                </wps:txbx>
                                <wps:bodyPr rot="0" vert="horz" wrap="square" lIns="91440" tIns="45720" rIns="91440" bIns="45720" anchor="t" anchorCtr="0">
                                  <a:noAutofit/>
                                </wps:bodyPr>
                              </wps:wsp>
                              <wps:wsp>
                                <wps:cNvPr id="431" name="Text Box 2"/>
                                <wps:cNvSpPr txBox="1">
                                  <a:spLocks noChangeArrowheads="1"/>
                                </wps:cNvSpPr>
                                <wps:spPr bwMode="auto">
                                  <a:xfrm>
                                    <a:off x="3101495" y="574766"/>
                                    <a:ext cx="1427871" cy="436098"/>
                                  </a:xfrm>
                                  <a:prstGeom prst="rect">
                                    <a:avLst/>
                                  </a:prstGeom>
                                  <a:solidFill>
                                    <a:srgbClr val="FFFFFF"/>
                                  </a:solidFill>
                                  <a:ln w="9525">
                                    <a:noFill/>
                                    <a:miter lim="800000"/>
                                    <a:headEnd/>
                                    <a:tailEnd/>
                                  </a:ln>
                                </wps:spPr>
                                <wps:txbx>
                                  <w:txbxContent>
                                    <w:p w14:paraId="01F8398A" w14:textId="77777777" w:rsidR="00891940" w:rsidRPr="00221759" w:rsidRDefault="00891940" w:rsidP="00891940">
                                      <w:pPr>
                                        <w:jc w:val="center"/>
                                        <w:rPr>
                                          <w:color w:val="808080" w:themeColor="background1" w:themeShade="80"/>
                                        </w:rPr>
                                      </w:pPr>
                                      <w:r>
                                        <w:rPr>
                                          <w:color w:val="808080" w:themeColor="background1" w:themeShade="80"/>
                                        </w:rPr>
                                        <w:t>2</w:t>
                                      </w:r>
                                      <w:r w:rsidRPr="005D0FBF">
                                        <w:rPr>
                                          <w:color w:val="808080" w:themeColor="background1" w:themeShade="80"/>
                                          <w:vertAlign w:val="superscript"/>
                                        </w:rPr>
                                        <w:t>nd</w:t>
                                      </w:r>
                                      <w:r>
                                        <w:rPr>
                                          <w:color w:val="808080" w:themeColor="background1" w:themeShade="80"/>
                                        </w:rPr>
                                        <w:t xml:space="preserve"> window</w:t>
                                      </w:r>
                                    </w:p>
                                  </w:txbxContent>
                                </wps:txbx>
                                <wps:bodyPr rot="0" vert="horz" wrap="square" lIns="91440" tIns="45720" rIns="91440" bIns="45720" anchor="t" anchorCtr="0">
                                  <a:noAutofit/>
                                </wps:bodyPr>
                              </wps:wsp>
                            </wpg:grpSp>
                            <wpg:grpSp>
                              <wpg:cNvPr id="432" name="Group 432"/>
                              <wpg:cNvGrpSpPr/>
                              <wpg:grpSpPr>
                                <a:xfrm>
                                  <a:off x="0" y="44785"/>
                                  <a:ext cx="6119324" cy="911688"/>
                                  <a:chOff x="0" y="44785"/>
                                  <a:chExt cx="6119324" cy="911688"/>
                                </a:xfrm>
                              </wpg:grpSpPr>
                              <wpg:grpSp>
                                <wpg:cNvPr id="433" name="Group 433"/>
                                <wpg:cNvGrpSpPr/>
                                <wpg:grpSpPr>
                                  <a:xfrm>
                                    <a:off x="0" y="44785"/>
                                    <a:ext cx="6119324" cy="315065"/>
                                    <a:chOff x="0" y="44785"/>
                                    <a:chExt cx="6119324" cy="315065"/>
                                  </a:xfrm>
                                </wpg:grpSpPr>
                                <wps:wsp>
                                  <wps:cNvPr id="434" name="Straight Connector 434"/>
                                  <wps:cNvCnPr/>
                                  <wps:spPr>
                                    <a:xfrm flipV="1">
                                      <a:off x="0" y="359850"/>
                                      <a:ext cx="1343464" cy="0"/>
                                    </a:xfrm>
                                    <a:prstGeom prst="line">
                                      <a:avLst/>
                                    </a:prstGeom>
                                    <a:ln>
                                      <a:solidFill>
                                        <a:schemeClr val="bg1">
                                          <a:lumMod val="50000"/>
                                        </a:schemeClr>
                                      </a:solidFill>
                                      <a:prstDash val="dash"/>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435" name="Text Box 2"/>
                                  <wps:cNvSpPr txBox="1">
                                    <a:spLocks noChangeArrowheads="1"/>
                                  </wps:cNvSpPr>
                                  <wps:spPr bwMode="auto">
                                    <a:xfrm>
                                      <a:off x="15319" y="44787"/>
                                      <a:ext cx="1252102" cy="302260"/>
                                    </a:xfrm>
                                    <a:prstGeom prst="rect">
                                      <a:avLst/>
                                    </a:prstGeom>
                                    <a:solidFill>
                                      <a:srgbClr val="FFFFFF"/>
                                    </a:solidFill>
                                    <a:ln w="9525">
                                      <a:noFill/>
                                      <a:miter lim="800000"/>
                                      <a:headEnd/>
                                      <a:tailEnd/>
                                    </a:ln>
                                  </wps:spPr>
                                  <wps:txbx>
                                    <w:txbxContent>
                                      <w:p w14:paraId="2AC42166" w14:textId="77777777" w:rsidR="00891940" w:rsidRPr="00641EDA" w:rsidRDefault="00891940" w:rsidP="00891940">
                                        <w:pPr>
                                          <w:jc w:val="center"/>
                                          <w:rPr>
                                            <w:b/>
                                            <w:bCs/>
                                            <w:color w:val="808080" w:themeColor="background1" w:themeShade="80"/>
                                            <w:sz w:val="24"/>
                                            <w:szCs w:val="24"/>
                                          </w:rPr>
                                        </w:pPr>
                                        <w:r w:rsidRPr="00641EDA">
                                          <w:rPr>
                                            <w:b/>
                                            <w:bCs/>
                                            <w:color w:val="808080" w:themeColor="background1" w:themeShade="80"/>
                                            <w:sz w:val="24"/>
                                            <w:szCs w:val="24"/>
                                          </w:rPr>
                                          <w:t>Connected state</w:t>
                                        </w:r>
                                      </w:p>
                                    </w:txbxContent>
                                  </wps:txbx>
                                  <wps:bodyPr rot="0" vert="horz" wrap="square" lIns="91440" tIns="45720" rIns="91440" bIns="45720" anchor="t" anchorCtr="0">
                                    <a:noAutofit/>
                                  </wps:bodyPr>
                                </wps:wsp>
                                <wps:wsp>
                                  <wps:cNvPr id="436" name="Straight Connector 436"/>
                                  <wps:cNvCnPr/>
                                  <wps:spPr>
                                    <a:xfrm flipH="1" flipV="1">
                                      <a:off x="1359315" y="359850"/>
                                      <a:ext cx="4760009" cy="0"/>
                                    </a:xfrm>
                                    <a:prstGeom prst="line">
                                      <a:avLst/>
                                    </a:prstGeom>
                                    <a:ln>
                                      <a:solidFill>
                                        <a:schemeClr val="bg1">
                                          <a:lumMod val="50000"/>
                                        </a:schemeClr>
                                      </a:solidFill>
                                      <a:prstDash val="dash"/>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437" name="Text Box 2"/>
                                  <wps:cNvSpPr txBox="1">
                                    <a:spLocks noChangeArrowheads="1"/>
                                  </wps:cNvSpPr>
                                  <wps:spPr bwMode="auto">
                                    <a:xfrm>
                                      <a:off x="3273179" y="44785"/>
                                      <a:ext cx="1174115" cy="302260"/>
                                    </a:xfrm>
                                    <a:prstGeom prst="rect">
                                      <a:avLst/>
                                    </a:prstGeom>
                                    <a:solidFill>
                                      <a:srgbClr val="FFFFFF"/>
                                    </a:solidFill>
                                    <a:ln w="9525">
                                      <a:noFill/>
                                      <a:miter lim="800000"/>
                                      <a:headEnd/>
                                      <a:tailEnd/>
                                    </a:ln>
                                  </wps:spPr>
                                  <wps:txbx>
                                    <w:txbxContent>
                                      <w:p w14:paraId="41421DB9" w14:textId="77777777" w:rsidR="00891940" w:rsidRPr="00641EDA" w:rsidRDefault="00891940" w:rsidP="00891940">
                                        <w:pPr>
                                          <w:jc w:val="center"/>
                                          <w:rPr>
                                            <w:b/>
                                            <w:bCs/>
                                            <w:color w:val="808080" w:themeColor="background1" w:themeShade="80"/>
                                            <w:sz w:val="24"/>
                                            <w:szCs w:val="24"/>
                                          </w:rPr>
                                        </w:pPr>
                                        <w:r>
                                          <w:rPr>
                                            <w:b/>
                                            <w:bCs/>
                                            <w:color w:val="808080" w:themeColor="background1" w:themeShade="80"/>
                                            <w:sz w:val="24"/>
                                            <w:szCs w:val="24"/>
                                          </w:rPr>
                                          <w:t>Inactive</w:t>
                                        </w:r>
                                        <w:r w:rsidRPr="00641EDA">
                                          <w:rPr>
                                            <w:b/>
                                            <w:bCs/>
                                            <w:color w:val="808080" w:themeColor="background1" w:themeShade="80"/>
                                            <w:sz w:val="24"/>
                                            <w:szCs w:val="24"/>
                                          </w:rPr>
                                          <w:t xml:space="preserve"> state</w:t>
                                        </w:r>
                                      </w:p>
                                    </w:txbxContent>
                                  </wps:txbx>
                                  <wps:bodyPr rot="0" vert="horz" wrap="square" lIns="91440" tIns="45720" rIns="91440" bIns="45720" anchor="t" anchorCtr="0">
                                    <a:noAutofit/>
                                  </wps:bodyPr>
                                </wps:wsp>
                              </wpg:grpSp>
                              <wpg:grpSp>
                                <wpg:cNvPr id="438" name="Group 438"/>
                                <wpg:cNvGrpSpPr/>
                                <wpg:grpSpPr>
                                  <a:xfrm>
                                    <a:off x="629635" y="419483"/>
                                    <a:ext cx="4861610" cy="536990"/>
                                    <a:chOff x="6350" y="-218730"/>
                                    <a:chExt cx="4861610" cy="536990"/>
                                  </a:xfrm>
                                </wpg:grpSpPr>
                                <wps:wsp>
                                  <wps:cNvPr id="439" name="Text Box 2"/>
                                  <wps:cNvSpPr txBox="1">
                                    <a:spLocks noChangeArrowheads="1"/>
                                  </wps:cNvSpPr>
                                  <wps:spPr bwMode="auto">
                                    <a:xfrm>
                                      <a:off x="6350" y="-129818"/>
                                      <a:ext cx="1463040" cy="448078"/>
                                    </a:xfrm>
                                    <a:prstGeom prst="rect">
                                      <a:avLst/>
                                    </a:prstGeom>
                                    <a:solidFill>
                                      <a:schemeClr val="bg1"/>
                                    </a:solidFill>
                                    <a:ln w="9525">
                                      <a:noFill/>
                                      <a:miter lim="800000"/>
                                      <a:headEnd/>
                                      <a:tailEnd/>
                                    </a:ln>
                                  </wps:spPr>
                                  <wps:txbx>
                                    <w:txbxContent>
                                      <w:p w14:paraId="207B209E" w14:textId="77777777" w:rsidR="00891940" w:rsidRPr="000C0705" w:rsidRDefault="00891940" w:rsidP="00891940">
                                        <w:pPr>
                                          <w:jc w:val="center"/>
                                          <w:rPr>
                                            <w:color w:val="4472C4" w:themeColor="accent1"/>
                                          </w:rPr>
                                        </w:pPr>
                                        <w:r>
                                          <w:rPr>
                                            <w:color w:val="4472C4" w:themeColor="accent1"/>
                                          </w:rPr>
                                          <w:t>T1</w:t>
                                        </w:r>
                                        <w:r>
                                          <w:rPr>
                                            <w:color w:val="4472C4" w:themeColor="accent1"/>
                                          </w:rPr>
                                          <w:br/>
                                          <w:t>(</w:t>
                                        </w:r>
                                        <w:r w:rsidRPr="000C0705">
                                          <w:rPr>
                                            <w:color w:val="4472C4" w:themeColor="accent1"/>
                                          </w:rPr>
                                          <w:t>RRC release</w:t>
                                        </w:r>
                                        <w:r>
                                          <w:rPr>
                                            <w:color w:val="4472C4" w:themeColor="accent1"/>
                                          </w:rPr>
                                          <w:t>,</w:t>
                                        </w:r>
                                        <w:r w:rsidRPr="000C0705">
                                          <w:rPr>
                                            <w:color w:val="4472C4" w:themeColor="accent1"/>
                                          </w:rPr>
                                          <w:t xml:space="preserve"> </w:t>
                                        </w:r>
                                        <w:r>
                                          <w:rPr>
                                            <w:color w:val="4472C4" w:themeColor="accent1"/>
                                          </w:rPr>
                                          <w:t>T</w:t>
                                        </w:r>
                                        <w:r w:rsidRPr="000C0705">
                                          <w:rPr>
                                            <w:color w:val="4472C4" w:themeColor="accent1"/>
                                          </w:rPr>
                                          <w:t>A</w:t>
                                        </w:r>
                                        <w:r>
                                          <w:rPr>
                                            <w:color w:val="4472C4" w:themeColor="accent1"/>
                                          </w:rPr>
                                          <w:t>)</w:t>
                                        </w:r>
                                      </w:p>
                                    </w:txbxContent>
                                  </wps:txbx>
                                  <wps:bodyPr rot="0" vert="horz" wrap="square" lIns="91440" tIns="45720" rIns="91440" bIns="45720" anchor="t" anchorCtr="0">
                                    <a:noAutofit/>
                                  </wps:bodyPr>
                                </wps:wsp>
                                <wps:wsp>
                                  <wps:cNvPr id="440" name="Text Box 2"/>
                                  <wps:cNvSpPr txBox="1">
                                    <a:spLocks noChangeArrowheads="1"/>
                                  </wps:cNvSpPr>
                                  <wps:spPr bwMode="auto">
                                    <a:xfrm>
                                      <a:off x="3404920" y="-218730"/>
                                      <a:ext cx="1463040" cy="436046"/>
                                    </a:xfrm>
                                    <a:prstGeom prst="rect">
                                      <a:avLst/>
                                    </a:prstGeom>
                                    <a:solidFill>
                                      <a:schemeClr val="bg1"/>
                                    </a:solidFill>
                                    <a:ln w="9525">
                                      <a:noFill/>
                                      <a:miter lim="800000"/>
                                      <a:headEnd/>
                                      <a:tailEnd/>
                                    </a:ln>
                                  </wps:spPr>
                                  <wps:txbx>
                                    <w:txbxContent>
                                      <w:p w14:paraId="2E9F2225" w14:textId="77777777" w:rsidR="00891940" w:rsidRPr="000C0705" w:rsidRDefault="00891940" w:rsidP="00891940">
                                        <w:pPr>
                                          <w:jc w:val="center"/>
                                          <w:rPr>
                                            <w:color w:val="4472C4" w:themeColor="accent1"/>
                                          </w:rPr>
                                        </w:pPr>
                                        <w:r>
                                          <w:rPr>
                                            <w:color w:val="4472C4" w:themeColor="accent1"/>
                                          </w:rPr>
                                          <w:t>T2</w:t>
                                        </w:r>
                                        <w:r>
                                          <w:rPr>
                                            <w:color w:val="4472C4" w:themeColor="accent1"/>
                                          </w:rPr>
                                          <w:br/>
                                          <w:t>(</w:t>
                                        </w:r>
                                        <w:r w:rsidRPr="000C0705">
                                          <w:rPr>
                                            <w:color w:val="4472C4" w:themeColor="accent1"/>
                                          </w:rPr>
                                          <w:t>TA validation</w:t>
                                        </w:r>
                                        <w:r>
                                          <w:rPr>
                                            <w:color w:val="4472C4" w:themeColor="accent1"/>
                                          </w:rPr>
                                          <w:t>)</w:t>
                                        </w:r>
                                      </w:p>
                                    </w:txbxContent>
                                  </wps:txbx>
                                  <wps:bodyPr rot="0" vert="horz" wrap="square" lIns="91440" tIns="45720" rIns="91440" bIns="45720" anchor="t" anchorCtr="0">
                                    <a:noAutofit/>
                                  </wps:bodyPr>
                                </wps:wsp>
                              </wpg:grpSp>
                            </wpg:grpSp>
                          </wpg:grpSp>
                        </wpg:grpSp>
                        <wps:wsp>
                          <wps:cNvPr id="441" name="Text Box 2"/>
                          <wps:cNvSpPr txBox="1">
                            <a:spLocks noChangeArrowheads="1"/>
                          </wps:cNvSpPr>
                          <wps:spPr bwMode="auto">
                            <a:xfrm>
                              <a:off x="3311555" y="877221"/>
                              <a:ext cx="952500" cy="260251"/>
                            </a:xfrm>
                            <a:prstGeom prst="rect">
                              <a:avLst/>
                            </a:prstGeom>
                            <a:solidFill>
                              <a:schemeClr val="bg1"/>
                            </a:solidFill>
                            <a:ln w="9525">
                              <a:noFill/>
                              <a:miter lim="800000"/>
                              <a:headEnd/>
                              <a:tailEnd/>
                            </a:ln>
                          </wps:spPr>
                          <wps:txbx>
                            <w:txbxContent>
                              <w:p w14:paraId="29EDA9A1" w14:textId="77777777" w:rsidR="00891940" w:rsidRPr="00641EDA" w:rsidRDefault="00891940" w:rsidP="00891940">
                                <w:pPr>
                                  <w:jc w:val="center"/>
                                  <w:rPr>
                                    <w:color w:val="4472C4" w:themeColor="accent1"/>
                                    <w:sz w:val="20"/>
                                    <w:szCs w:val="20"/>
                                  </w:rPr>
                                </w:pPr>
                                <w:r w:rsidRPr="00641EDA">
                                  <w:rPr>
                                    <w:color w:val="4472C4" w:themeColor="accent1"/>
                                    <w:sz w:val="20"/>
                                    <w:szCs w:val="20"/>
                                  </w:rPr>
                                  <w:t>Data arrival</w:t>
                                </w:r>
                              </w:p>
                            </w:txbxContent>
                          </wps:txbx>
                          <wps:bodyPr rot="0" vert="horz" wrap="square" lIns="91440" tIns="45720" rIns="91440" bIns="45720" anchor="t" anchorCtr="0">
                            <a:noAutofit/>
                          </wps:bodyPr>
                        </wps:wsp>
                        <wps:wsp>
                          <wps:cNvPr id="442" name="Connector: Curved 442"/>
                          <wps:cNvCnPr/>
                          <wps:spPr>
                            <a:xfrm rot="16200000" flipH="1">
                              <a:off x="3705660" y="1216160"/>
                              <a:ext cx="286547" cy="128478"/>
                            </a:xfrm>
                            <a:prstGeom prst="curvedConnector3">
                              <a:avLst/>
                            </a:prstGeom>
                            <a:ln>
                              <a:solidFill>
                                <a:schemeClr val="accent1"/>
                              </a:solidFill>
                              <a:tailEnd type="triangle"/>
                            </a:ln>
                          </wps:spPr>
                          <wps:style>
                            <a:lnRef idx="1">
                              <a:schemeClr val="accent1"/>
                            </a:lnRef>
                            <a:fillRef idx="0">
                              <a:schemeClr val="accent1"/>
                            </a:fillRef>
                            <a:effectRef idx="0">
                              <a:schemeClr val="accent1"/>
                            </a:effectRef>
                            <a:fontRef idx="minor">
                              <a:schemeClr val="tx1"/>
                            </a:fontRef>
                          </wps:style>
                          <wps:bodyPr/>
                        </wps:wsp>
                      </wpg:grpSp>
                      <wps:wsp>
                        <wps:cNvPr id="443" name="Straight Arrow Connector 443"/>
                        <wps:cNvCnPr/>
                        <wps:spPr>
                          <a:xfrm>
                            <a:off x="4780831" y="1137249"/>
                            <a:ext cx="540000" cy="0"/>
                          </a:xfrm>
                          <a:prstGeom prst="straightConnector1">
                            <a:avLst/>
                          </a:prstGeom>
                          <a:ln w="28575">
                            <a:solidFill>
                              <a:srgbClr val="FF0000"/>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444" name="Text Box 2"/>
                        <wps:cNvSpPr txBox="1">
                          <a:spLocks noChangeArrowheads="1"/>
                        </wps:cNvSpPr>
                        <wps:spPr bwMode="auto">
                          <a:xfrm>
                            <a:off x="4865298" y="854015"/>
                            <a:ext cx="388189" cy="254456"/>
                          </a:xfrm>
                          <a:prstGeom prst="rect">
                            <a:avLst/>
                          </a:prstGeom>
                          <a:solidFill>
                            <a:schemeClr val="bg1"/>
                          </a:solidFill>
                          <a:ln w="9525">
                            <a:noFill/>
                            <a:miter lim="800000"/>
                            <a:headEnd/>
                            <a:tailEnd/>
                          </a:ln>
                        </wps:spPr>
                        <wps:txbx>
                          <w:txbxContent>
                            <w:p w14:paraId="1D914435" w14:textId="77777777" w:rsidR="00891940" w:rsidRPr="00891940" w:rsidRDefault="00891940" w:rsidP="00891940">
                              <w:pPr>
                                <w:jc w:val="center"/>
                                <w:rPr>
                                  <w:color w:val="FF0000"/>
                                  <w:sz w:val="24"/>
                                  <w:szCs w:val="24"/>
                                </w:rPr>
                              </w:pPr>
                              <w:r w:rsidRPr="00891940">
                                <w:rPr>
                                  <w:color w:val="FF0000"/>
                                  <w:sz w:val="24"/>
                                  <w:szCs w:val="24"/>
                                </w:rPr>
                                <w:t>?</w:t>
                              </w:r>
                            </w:p>
                          </w:txbxContent>
                        </wps:txbx>
                        <wps:bodyPr rot="0" vert="horz" wrap="square" lIns="91440" tIns="45720" rIns="91440" bIns="45720" anchor="t" anchorCtr="0">
                          <a:noAutofit/>
                        </wps:bodyPr>
                      </wps:wsp>
                    </wpg:wgp>
                  </a:graphicData>
                </a:graphic>
              </wp:anchor>
            </w:drawing>
          </mc:Choice>
          <mc:Fallback>
            <w:pict>
              <v:group w14:anchorId="3473AD68" id="Group 413" o:spid="_x0000_s1102" style="position:absolute;margin-left:.3pt;margin-top:22.2pt;width:482.1pt;height:188.6pt;z-index:251739136" coordsize="61226,239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">
                <v:group id="Group 414" o:spid="_x0000_s1103" style="position:absolute;width:61226;height:23952" coordorigin=",447" coordsize="61230,23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">
                  <v:group id="Group 415" o:spid="_x0000_s1104" style="position:absolute;top:447;width:61230;height:23956" coordorigin=",447" coordsize="61230,23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">
                    <v:group id="Group 416" o:spid="_x0000_s1105" style="position:absolute;top:3620;width:60979;height:10861" coordsize="60979,10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">
                      <v:line id="Straight Connector 417" o:spid="_x0000_s1106" style="position:absolute;visibility:visible;mso-wrap-style:square" from="0,10860" to="60979,108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" strokecolor="#4472c4 [3204]" strokeweight="1pt">
                        <v:stroke endarrow="open" joinstyle="miter"/>
                      </v:line>
                      <v:shape id="Straight Arrow Connector 418" o:spid="_x0000_s1107" type="#_x0000_t32" style="position:absolute;left:13488;width:0;height:1069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" strokecolor="#4472c4 [3204]" strokeweight="2.25pt">
                        <v:stroke endarrow="block" joinstyle="miter"/>
                      </v:shape>
                      <v:rect id="Rectangle 419" o:spid="_x0000_s1108" style="position:absolute;left:28005;top:6468;width:3619;height:4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" fillcolor="white [3212]" strokecolor="#4472c4 [3204]" strokeweight="1pt">
                        <v:textbox>
                          <w:txbxContent>
                            <w:p w14:paraId="2A79FA00" w14:textId="77777777" w:rsidR="00891940" w:rsidRPr="00174022" w:rsidRDefault="00891940" w:rsidP="00891940">
                              <w:pPr>
                                <w:rPr>
                                  <w:color w:val="4472C4" w:themeColor="accent1"/>
                                </w:rPr>
                              </w:pPr>
                              <w:r w:rsidRPr="00174022">
                                <w:rPr>
                                  <w:color w:val="4472C4" w:themeColor="accent1"/>
                                </w:rPr>
                                <w:t>CG</w:t>
                              </w:r>
                              <w:r w:rsidRPr="00174022">
                                <w:rPr>
                                  <w:color w:val="4472C4" w:themeColor="accent1"/>
                                </w:rPr>
                                <w:br/>
                              </w:r>
                            </w:p>
                          </w:txbxContent>
                        </v:textbox>
                      </v:rect>
                      <v:rect id="Rectangle 420" o:spid="_x0000_s1109" style="position:absolute;left:53186;top:6540;width:3620;height:4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" fillcolor="#d9e2f3 [660]" strokecolor="#4472c4 [3204]" strokeweight="1pt">
                        <v:textbox>
                          <w:txbxContent>
                            <w:p w14:paraId="2478A0FA" w14:textId="77777777" w:rsidR="00891940" w:rsidRPr="00433DFE" w:rsidRDefault="00891940" w:rsidP="00891940">
                              <w:pPr>
                                <w:jc w:val="center"/>
                                <w:rPr>
                                  <w:color w:val="000000" w:themeColor="text1"/>
                                </w:rPr>
                              </w:pPr>
                              <w:r w:rsidRPr="00433DFE">
                                <w:rPr>
                                  <w:color w:val="000000" w:themeColor="text1"/>
                                </w:rPr>
                                <w:t>CG</w:t>
                              </w:r>
                              <w:r w:rsidRPr="00433DFE">
                                <w:rPr>
                                  <w:color w:val="000000" w:themeColor="text1"/>
                                </w:rPr>
                                <w:br/>
                                <w:t>UL</w:t>
                              </w:r>
                            </w:p>
                          </w:txbxContent>
                        </v:textbox>
                      </v:rect>
                      <v:shape id="Straight Arrow Connector 421" o:spid="_x0000_s1110" type="#_x0000_t32" style="position:absolute;left:47639;top:5083;width:0;height:560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" strokecolor="#4472c4 [3204]" strokeweight="2.25pt">
                        <v:stroke endarrow="block" joinstyle="miter"/>
                      </v:shape>
                    </v:group>
                    <v:group id="Group 422" o:spid="_x0000_s1111" style="position:absolute;left:37;top:447;width:61193;height:23956" coordorigin=",447" coordsize="61193,23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">
                      <v:group id="Group 423" o:spid="_x0000_s1112" style="position:absolute;left:6494;top:14294;width:45293;height:10109" coordsize="45293,10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">
                        <v:shape id="Straight Arrow Connector 424" o:spid="_x0000_s1113" type="#_x0000_t32" style="position:absolute;left:970;width:0;height:54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" strokecolor="#7f7f7f [1612]" strokeweight=".5pt">
                          <v:stroke dashstyle="dash" joinstyle="miter"/>
                        </v:shape>
                        <v:shape id="Straight Arrow Connector 425" o:spid="_x0000_s1114" type="#_x0000_t32" style="position:absolute;left:13398;top:74;width:0;height:53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" strokecolor="#7f7f7f [1612]" strokeweight=".5pt">
                          <v:stroke dashstyle="dash" joinstyle="miter"/>
                        </v:shape>
                        <v:shape id="Straight Arrow Connector 426" o:spid="_x0000_s1115" type="#_x0000_t32" style="position:absolute;left:34859;top:111;width:0;height:53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" strokecolor="#7f7f7f [1612]" strokeweight=".5pt">
                          <v:stroke dashstyle="dash" joinstyle="miter"/>
                        </v:shape>
                        <v:line id="Straight Connector 427" o:spid="_x0000_s1116" style="position:absolute;flip:y;visibility:visible;mso-wrap-style:square" from="1015,3673" to="13320,36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" strokecolor="#7f7f7f [1612]" strokeweight=".5pt">
                          <v:stroke dashstyle="dash" startarrow="open" endarrow="open" joinstyle="miter"/>
                        </v:line>
                        <v:shape id="Straight Arrow Connector 428" o:spid="_x0000_s1117" type="#_x0000_t32" style="position:absolute;left:41278;top:74;width:0;height:524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" strokecolor="#7f7f7f [1612]" strokeweight=".5pt">
                          <v:stroke dashstyle="dash" joinstyle="miter"/>
                        </v:shape>
                        <v:line id="Straight Connector 429" o:spid="_x0000_s1118" style="position:absolute;flip:y;visibility:visible;mso-wrap-style:square" from="35053,3673" to="41284,36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" strokecolor="#7f7f7f [1612]" strokeweight=".5pt">
                          <v:stroke dashstyle="dash" startarrow="open" endarrow="open" joinstyle="miter"/>
                        </v:line>
                        <v:shape id="Text Box 2" o:spid="_x0000_s1119" type="#_x0000_t202" style="position:absolute;top:5710;width:14278;height:31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" stroked="f">
                          <v:textbox>
                            <w:txbxContent>
                              <w:p w14:paraId="42C45B88" w14:textId="77777777" w:rsidR="00891940" w:rsidRPr="00221759" w:rsidRDefault="00891940" w:rsidP="00891940">
                                <w:pPr>
                                  <w:jc w:val="center"/>
                                  <w:rPr>
                                    <w:color w:val="808080" w:themeColor="background1" w:themeShade="80"/>
                                  </w:rPr>
                                </w:pPr>
                                <w:r>
                                  <w:rPr>
                                    <w:color w:val="808080" w:themeColor="background1" w:themeShade="80"/>
                                  </w:rPr>
                                  <w:t>1</w:t>
                                </w:r>
                                <w:r w:rsidRPr="005D0FBF">
                                  <w:rPr>
                                    <w:color w:val="808080" w:themeColor="background1" w:themeShade="80"/>
                                    <w:vertAlign w:val="superscript"/>
                                  </w:rPr>
                                  <w:t>st</w:t>
                                </w:r>
                                <w:r>
                                  <w:rPr>
                                    <w:color w:val="808080" w:themeColor="background1" w:themeShade="80"/>
                                  </w:rPr>
                                  <w:t xml:space="preserve"> window</w:t>
                                </w:r>
                              </w:p>
                            </w:txbxContent>
                          </v:textbox>
                        </v:shape>
                        <v:shape id="Text Box 2" o:spid="_x0000_s1120" type="#_x0000_t202" style="position:absolute;left:31014;top:5747;width:14279;height:43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" stroked="f">
                          <v:textbox>
                            <w:txbxContent>
                              <w:p w14:paraId="01F8398A" w14:textId="77777777" w:rsidR="00891940" w:rsidRPr="00221759" w:rsidRDefault="00891940" w:rsidP="00891940">
                                <w:pPr>
                                  <w:jc w:val="center"/>
                                  <w:rPr>
                                    <w:color w:val="808080" w:themeColor="background1" w:themeShade="80"/>
                                  </w:rPr>
                                </w:pPr>
                                <w:r>
                                  <w:rPr>
                                    <w:color w:val="808080" w:themeColor="background1" w:themeShade="80"/>
                                  </w:rPr>
                                  <w:t>2</w:t>
                                </w:r>
                                <w:r w:rsidRPr="005D0FBF">
                                  <w:rPr>
                                    <w:color w:val="808080" w:themeColor="background1" w:themeShade="80"/>
                                    <w:vertAlign w:val="superscript"/>
                                  </w:rPr>
                                  <w:t>nd</w:t>
                                </w:r>
                                <w:r>
                                  <w:rPr>
                                    <w:color w:val="808080" w:themeColor="background1" w:themeShade="80"/>
                                  </w:rPr>
                                  <w:t xml:space="preserve"> window</w:t>
                                </w:r>
                              </w:p>
                            </w:txbxContent>
                          </v:textbox>
                        </v:shape>
                      </v:group>
                      <v:group id="Group 432" o:spid="_x0000_s1121" style="position:absolute;top:447;width:61193;height:9117" coordorigin=",447" coordsize="61193,9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">
                        <v:group id="Group 433" o:spid="_x0000_s1122" style="position:absolute;top:447;width:61193;height:3151" coordorigin=",447" coordsize="61193,3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">
                          <v:line id="Straight Connector 434" o:spid="_x0000_s1123" style="position:absolute;flip:y;visibility:visible;mso-wrap-style:square" from="0,3598" to="13434,35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" strokecolor="#7f7f7f [1612]" strokeweight=".5pt">
                            <v:stroke dashstyle="dash" endarrow="open" joinstyle="miter"/>
                          </v:line>
                          <v:shape id="Text Box 2" o:spid="_x0000_s1124" type="#_x0000_t202" style="position:absolute;left:153;top:447;width:12521;height:30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" stroked="f">
                            <v:textbox>
                              <w:txbxContent>
                                <w:p w14:paraId="2AC42166" w14:textId="77777777" w:rsidR="00891940" w:rsidRPr="00641EDA" w:rsidRDefault="00891940" w:rsidP="00891940">
                                  <w:pPr>
                                    <w:jc w:val="center"/>
                                    <w:rPr>
                                      <w:b/>
                                      <w:bCs/>
                                      <w:color w:val="808080" w:themeColor="background1" w:themeShade="80"/>
                                      <w:sz w:val="24"/>
                                      <w:szCs w:val="24"/>
                                    </w:rPr>
                                  </w:pPr>
                                  <w:r w:rsidRPr="00641EDA">
                                    <w:rPr>
                                      <w:b/>
                                      <w:bCs/>
                                      <w:color w:val="808080" w:themeColor="background1" w:themeShade="80"/>
                                      <w:sz w:val="24"/>
                                      <w:szCs w:val="24"/>
                                    </w:rPr>
                                    <w:t>Connected state</w:t>
                                  </w:r>
                                </w:p>
                              </w:txbxContent>
                            </v:textbox>
                          </v:shape>
                          <v:line id="Straight Connector 436" o:spid="_x0000_s1125" style="position:absolute;flip:x y;visibility:visible;mso-wrap-style:square" from="13593,3598" to="61193,35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" strokecolor="#7f7f7f [1612]" strokeweight=".5pt">
                            <v:stroke dashstyle="dash" endarrow="open" joinstyle="miter"/>
                          </v:line>
                          <v:shape id="Text Box 2" o:spid="_x0000_s1126" type="#_x0000_t202" style="position:absolute;left:32731;top:447;width:11741;height:30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" stroked="f">
                            <v:textbox>
                              <w:txbxContent>
                                <w:p w14:paraId="41421DB9" w14:textId="77777777" w:rsidR="00891940" w:rsidRPr="00641EDA" w:rsidRDefault="00891940" w:rsidP="00891940">
                                  <w:pPr>
                                    <w:jc w:val="center"/>
                                    <w:rPr>
                                      <w:b/>
                                      <w:bCs/>
                                      <w:color w:val="808080" w:themeColor="background1" w:themeShade="80"/>
                                      <w:sz w:val="24"/>
                                      <w:szCs w:val="24"/>
                                    </w:rPr>
                                  </w:pPr>
                                  <w:r>
                                    <w:rPr>
                                      <w:b/>
                                      <w:bCs/>
                                      <w:color w:val="808080" w:themeColor="background1" w:themeShade="80"/>
                                      <w:sz w:val="24"/>
                                      <w:szCs w:val="24"/>
                                    </w:rPr>
                                    <w:t>Inactive</w:t>
                                  </w:r>
                                  <w:r w:rsidRPr="00641EDA">
                                    <w:rPr>
                                      <w:b/>
                                      <w:bCs/>
                                      <w:color w:val="808080" w:themeColor="background1" w:themeShade="80"/>
                                      <w:sz w:val="24"/>
                                      <w:szCs w:val="24"/>
                                    </w:rPr>
                                    <w:t xml:space="preserve"> state</w:t>
                                  </w:r>
                                </w:p>
                              </w:txbxContent>
                            </v:textbox>
                          </v:shape>
                        </v:group>
                        <v:group id="Group 438" o:spid="_x0000_s1127" style="position:absolute;left:6296;top:4194;width:48616;height:5370" coordorigin="63,-2187" coordsize="48616,5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">
                          <v:shape id="Text Box 2" o:spid="_x0000_s1128" type="#_x0000_t202" style="position:absolute;left:63;top:-1298;width:14630;height:4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" fillcolor="white [3212]" stroked="f">
                            <v:textbox>
                              <w:txbxContent>
                                <w:p w14:paraId="207B209E" w14:textId="77777777" w:rsidR="00891940" w:rsidRPr="000C0705" w:rsidRDefault="00891940" w:rsidP="00891940">
                                  <w:pPr>
                                    <w:jc w:val="center"/>
                                    <w:rPr>
                                      <w:color w:val="4472C4" w:themeColor="accent1"/>
                                    </w:rPr>
                                  </w:pPr>
                                  <w:r>
                                    <w:rPr>
                                      <w:color w:val="4472C4" w:themeColor="accent1"/>
                                    </w:rPr>
                                    <w:t>T1</w:t>
                                  </w:r>
                                  <w:r>
                                    <w:rPr>
                                      <w:color w:val="4472C4" w:themeColor="accent1"/>
                                    </w:rPr>
                                    <w:br/>
                                    <w:t>(</w:t>
                                  </w:r>
                                  <w:r w:rsidRPr="000C0705">
                                    <w:rPr>
                                      <w:color w:val="4472C4" w:themeColor="accent1"/>
                                    </w:rPr>
                                    <w:t>RRC release</w:t>
                                  </w:r>
                                  <w:r>
                                    <w:rPr>
                                      <w:color w:val="4472C4" w:themeColor="accent1"/>
                                    </w:rPr>
                                    <w:t>,</w:t>
                                  </w:r>
                                  <w:r w:rsidRPr="000C0705">
                                    <w:rPr>
                                      <w:color w:val="4472C4" w:themeColor="accent1"/>
                                    </w:rPr>
                                    <w:t xml:space="preserve"> </w:t>
                                  </w:r>
                                  <w:r>
                                    <w:rPr>
                                      <w:color w:val="4472C4" w:themeColor="accent1"/>
                                    </w:rPr>
                                    <w:t>T</w:t>
                                  </w:r>
                                  <w:r w:rsidRPr="000C0705">
                                    <w:rPr>
                                      <w:color w:val="4472C4" w:themeColor="accent1"/>
                                    </w:rPr>
                                    <w:t>A</w:t>
                                  </w:r>
                                  <w:r>
                                    <w:rPr>
                                      <w:color w:val="4472C4" w:themeColor="accent1"/>
                                    </w:rPr>
                                    <w:t>)</w:t>
                                  </w:r>
                                </w:p>
                              </w:txbxContent>
                            </v:textbox>
                          </v:shape>
                          <v:shape id="Text Box 2" o:spid="_x0000_s1129" type="#_x0000_t202" style="position:absolute;left:34049;top:-2187;width:14630;height:4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" fillcolor="white [3212]" stroked="f">
                            <v:textbox>
                              <w:txbxContent>
                                <w:p w14:paraId="2E9F2225" w14:textId="77777777" w:rsidR="00891940" w:rsidRPr="000C0705" w:rsidRDefault="00891940" w:rsidP="00891940">
                                  <w:pPr>
                                    <w:jc w:val="center"/>
                                    <w:rPr>
                                      <w:color w:val="4472C4" w:themeColor="accent1"/>
                                    </w:rPr>
                                  </w:pPr>
                                  <w:r>
                                    <w:rPr>
                                      <w:color w:val="4472C4" w:themeColor="accent1"/>
                                    </w:rPr>
                                    <w:t>T2</w:t>
                                  </w:r>
                                  <w:r>
                                    <w:rPr>
                                      <w:color w:val="4472C4" w:themeColor="accent1"/>
                                    </w:rPr>
                                    <w:br/>
                                    <w:t>(</w:t>
                                  </w:r>
                                  <w:r w:rsidRPr="000C0705">
                                    <w:rPr>
                                      <w:color w:val="4472C4" w:themeColor="accent1"/>
                                    </w:rPr>
                                    <w:t>TA validation</w:t>
                                  </w:r>
                                  <w:r>
                                    <w:rPr>
                                      <w:color w:val="4472C4" w:themeColor="accent1"/>
                                    </w:rPr>
                                    <w:t>)</w:t>
                                  </w:r>
                                </w:p>
                              </w:txbxContent>
                            </v:textbox>
                          </v:shape>
                        </v:group>
                      </v:group>
                    </v:group>
                  </v:group>
                  <v:shape id="Text Box 2" o:spid="_x0000_s1130" type="#_x0000_t202" style="position:absolute;left:33115;top:8772;width:9525;height:26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" fillcolor="white [3212]" stroked="f">
                    <v:textbox>
                      <w:txbxContent>
                        <w:p w14:paraId="29EDA9A1" w14:textId="77777777" w:rsidR="00891940" w:rsidRPr="00641EDA" w:rsidRDefault="00891940" w:rsidP="00891940">
                          <w:pPr>
                            <w:jc w:val="center"/>
                            <w:rPr>
                              <w:color w:val="4472C4" w:themeColor="accent1"/>
                              <w:sz w:val="20"/>
                              <w:szCs w:val="20"/>
                            </w:rPr>
                          </w:pPr>
                          <w:r w:rsidRPr="00641EDA">
                            <w:rPr>
                              <w:color w:val="4472C4" w:themeColor="accent1"/>
                              <w:sz w:val="20"/>
                              <w:szCs w:val="20"/>
                            </w:rPr>
                            <w:t>Data arrival</w:t>
                          </w:r>
                        </w:p>
                      </w:txbxContent>
                    </v:textbox>
                  </v:shape>
                  <v:shape id="Connector: Curved 442" o:spid="_x0000_s1131" type="#_x0000_t38" style="position:absolute;left:37056;top:12161;width:2865;height:1285;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" adj="10800" strokecolor="#4472c4 [3204]" strokeweight=".5pt">
                    <v:stroke endarrow="block" joinstyle="miter"/>
                  </v:shape>
                </v:group>
                <v:shape id="Straight Arrow Connector 443" o:spid="_x0000_s1132" type="#_x0000_t32" style="position:absolute;left:47808;top:11372;width:54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" strokecolor="red" strokeweight="2.25pt">
                  <v:stroke startarrow="block" endarrow="block" joinstyle="miter"/>
                </v:shape>
                <v:shape id="Text Box 2" o:spid="_x0000_s1133" type="#_x0000_t202" style="position:absolute;left:48652;top:8540;width:3882;height:2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" fillcolor="white [3212]" stroked="f">
                  <v:textbox>
                    <w:txbxContent>
                      <w:p w14:paraId="1D914435" w14:textId="77777777" w:rsidR="00891940" w:rsidRPr="00891940" w:rsidRDefault="00891940" w:rsidP="00891940">
                        <w:pPr>
                          <w:jc w:val="center"/>
                          <w:rPr>
                            <w:color w:val="FF0000"/>
                            <w:sz w:val="24"/>
                            <w:szCs w:val="24"/>
                          </w:rPr>
                        </w:pPr>
                        <w:r w:rsidRPr="00891940">
                          <w:rPr>
                            <w:color w:val="FF0000"/>
                            <w:sz w:val="24"/>
                            <w:szCs w:val="24"/>
                          </w:rPr>
                          <w:t>?</w:t>
                        </w:r>
                      </w:p>
                    </w:txbxContent>
                  </v:textbox>
                </v:shape>
              </v:group>
            </w:pict>
          </mc:Fallback>
        </mc:AlternateContent>
      </w:r>
    </w:p>
    <w:p w14:paraId="4FEB28E6" w14:textId="26EAFA77" w:rsidR="00891940" w:rsidRDefault="00891940" w:rsidP="00BE4E93">
      <w:pPr>
        <w:rPr>
          <w:lang w:val="en-US"/>
        </w:rPr>
      </w:pPr>
    </w:p>
    <w:p w14:paraId="2787CA30" w14:textId="1F646915" w:rsidR="00891940" w:rsidRDefault="00891940" w:rsidP="00BE4E93">
      <w:pPr>
        <w:rPr>
          <w:lang w:val="en-US"/>
        </w:rPr>
      </w:pPr>
    </w:p>
    <w:p w14:paraId="6A2015B4" w14:textId="6BED9ABE" w:rsidR="00891940" w:rsidRDefault="00891940" w:rsidP="00BE4E93">
      <w:pPr>
        <w:rPr>
          <w:lang w:val="en-US"/>
        </w:rPr>
      </w:pPr>
    </w:p>
    <w:p w14:paraId="15564AA3" w14:textId="77777777" w:rsidR="00891940" w:rsidRDefault="00891940" w:rsidP="00BE4E93">
      <w:pPr>
        <w:rPr>
          <w:lang w:val="en-US"/>
        </w:rPr>
      </w:pPr>
    </w:p>
    <w:p w14:paraId="470EDDC8" w14:textId="205F14E7" w:rsidR="00891940" w:rsidRDefault="00891940" w:rsidP="00BE4E93">
      <w:pPr>
        <w:rPr>
          <w:lang w:val="en-US"/>
        </w:rPr>
      </w:pPr>
    </w:p>
    <w:p w14:paraId="7AB1B430" w14:textId="0E5A8037" w:rsidR="00891940" w:rsidRDefault="00891940" w:rsidP="00BE4E93">
      <w:pPr>
        <w:rPr>
          <w:lang w:val="en-US"/>
        </w:rPr>
      </w:pPr>
    </w:p>
    <w:p w14:paraId="40F56B50" w14:textId="2222B1C8" w:rsidR="00891940" w:rsidRDefault="00891940" w:rsidP="00BE4E93">
      <w:pPr>
        <w:rPr>
          <w:lang w:val="en-US"/>
        </w:rPr>
      </w:pPr>
    </w:p>
    <w:p w14:paraId="280B17B4" w14:textId="18365A2B" w:rsidR="00891940" w:rsidRDefault="00B65B6B" w:rsidP="00BE4E93">
      <w:pPr>
        <w:rPr>
          <w:lang w:val="en-US"/>
        </w:rPr>
      </w:pPr>
      <w:r>
        <w:rPr>
          <w:noProof/>
        </w:rPr>
        <mc:AlternateContent>
          <mc:Choice Requires="wps">
            <w:drawing>
              <wp:anchor distT="0" distB="0" distL="114300" distR="114300" simplePos="0" relativeHeight="251741184" behindDoc="0" locked="0" layoutInCell="1" allowOverlap="1" wp14:anchorId="32882229" wp14:editId="19C91DD7">
                <wp:simplePos x="0" y="0"/>
                <wp:positionH relativeFrom="column">
                  <wp:posOffset>0</wp:posOffset>
                </wp:positionH>
                <wp:positionV relativeFrom="paragraph">
                  <wp:posOffset>196323</wp:posOffset>
                </wp:positionV>
                <wp:extent cx="6122670" cy="635"/>
                <wp:effectExtent l="0" t="0" r="0" b="0"/>
                <wp:wrapNone/>
                <wp:docPr id="445" name="Text Box 445"/>
                <wp:cNvGraphicFramePr/>
                <a:graphic xmlns:a="http://schemas.openxmlformats.org/drawingml/2006/main">
                  <a:graphicData uri="http://schemas.microsoft.com/office/word/2010/wordprocessingShape">
                    <wps:wsp>
                      <wps:cNvSpPr txBox="1"/>
                      <wps:spPr>
                        <a:xfrm>
                          <a:off x="0" y="0"/>
                          <a:ext cx="6122670" cy="635"/>
                        </a:xfrm>
                        <a:prstGeom prst="rect">
                          <a:avLst/>
                        </a:prstGeom>
                        <a:solidFill>
                          <a:prstClr val="white"/>
                        </a:solidFill>
                        <a:ln>
                          <a:noFill/>
                        </a:ln>
                      </wps:spPr>
                      <wps:txbx>
                        <w:txbxContent>
                          <w:p w14:paraId="61B2E383" w14:textId="4E5D21C2" w:rsidR="00891940" w:rsidRPr="007D5F58" w:rsidRDefault="00891940" w:rsidP="00A46C73">
                            <w:pPr>
                              <w:pStyle w:val="Caption"/>
                              <w:jc w:val="center"/>
                              <w:rPr>
                                <w:noProof/>
                                <w:lang w:val="en-US"/>
                              </w:rPr>
                            </w:pPr>
                            <w:bookmarkStart w:id="9" w:name="_Ref94261953"/>
                            <w:r>
                              <w:t xml:space="preserve">Figure </w:t>
                            </w:r>
                            <w:r w:rsidR="00687114">
                              <w:fldChar w:fldCharType="begin"/>
                            </w:r>
                            <w:r w:rsidR="00687114">
                              <w:instrText xml:space="preserve"> SEQ Figure \* ARABIC </w:instrText>
                            </w:r>
                            <w:r w:rsidR="00687114">
                              <w:fldChar w:fldCharType="separate"/>
                            </w:r>
                            <w:r>
                              <w:rPr>
                                <w:noProof/>
                              </w:rPr>
                              <w:t>4</w:t>
                            </w:r>
                            <w:r w:rsidR="00687114">
                              <w:rPr>
                                <w:noProof/>
                              </w:rPr>
                              <w:fldChar w:fldCharType="end"/>
                            </w:r>
                            <w:bookmarkEnd w:id="9"/>
                            <w:r>
                              <w:t xml:space="preserve">: </w:t>
                            </w:r>
                            <w:r w:rsidR="00A46C73">
                              <w:t>Second window issue.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32882229" id="Text Box 445" o:spid="_x0000_s1134" type="#_x0000_t202" style="position:absolute;margin-left:0;margin-top:15.45pt;width:482.1pt;height:.05pt;z-index:2517411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" stroked="f">
                <v:textbox style="mso-fit-shape-to-text:t" inset="0,0,0,0">
                  <w:txbxContent>
                    <w:p w14:paraId="61B2E383" w14:textId="4E5D21C2" w:rsidR="00891940" w:rsidRPr="007D5F58" w:rsidRDefault="00891940" w:rsidP="00A46C73">
                      <w:pPr>
                        <w:pStyle w:val="Caption"/>
                        <w:jc w:val="center"/>
                        <w:rPr>
                          <w:noProof/>
                          <w:lang w:val="en-US"/>
                        </w:rPr>
                      </w:pPr>
                      <w:bookmarkStart w:id="10" w:name="_Ref94261953"/>
                      <w:r>
                        <w:t xml:space="preserve">Figure </w:t>
                      </w:r>
                      <w:r w:rsidR="00687114">
                        <w:fldChar w:fldCharType="begin"/>
                      </w:r>
                      <w:r w:rsidR="00687114">
                        <w:instrText xml:space="preserve"> SEQ Figure \* ARABIC </w:instrText>
                      </w:r>
                      <w:r w:rsidR="00687114">
                        <w:fldChar w:fldCharType="separate"/>
                      </w:r>
                      <w:r>
                        <w:rPr>
                          <w:noProof/>
                        </w:rPr>
                        <w:t>4</w:t>
                      </w:r>
                      <w:r w:rsidR="00687114">
                        <w:rPr>
                          <w:noProof/>
                        </w:rPr>
                        <w:fldChar w:fldCharType="end"/>
                      </w:r>
                      <w:bookmarkEnd w:id="10"/>
                      <w:r>
                        <w:t xml:space="preserve">: </w:t>
                      </w:r>
                      <w:r w:rsidR="00A46C73">
                        <w:t>Second window issue.</w:t>
                      </w:r>
                    </w:p>
                  </w:txbxContent>
                </v:textbox>
              </v:shape>
            </w:pict>
          </mc:Fallback>
        </mc:AlternateContent>
      </w:r>
    </w:p>
    <w:p w14:paraId="2AF705F6" w14:textId="56ABCF23" w:rsidR="00891940" w:rsidRDefault="00891940" w:rsidP="00BE4E93">
      <w:pPr>
        <w:rPr>
          <w:lang w:val="en-US"/>
        </w:rPr>
      </w:pPr>
    </w:p>
    <w:p w14:paraId="3081EBAA" w14:textId="383D83AA" w:rsidR="000240A1" w:rsidRDefault="000240A1" w:rsidP="00316856">
      <w:pPr>
        <w:jc w:val="both"/>
      </w:pPr>
    </w:p>
    <w:p w14:paraId="2AF0DF22" w14:textId="75ACF50A" w:rsidR="00691C42" w:rsidRDefault="00691C42" w:rsidP="00316856">
      <w:pPr>
        <w:jc w:val="both"/>
      </w:pPr>
    </w:p>
    <w:p w14:paraId="07416ABC" w14:textId="73A86990" w:rsidR="00691C42" w:rsidRDefault="00691C42" w:rsidP="00316856">
      <w:pPr>
        <w:jc w:val="both"/>
      </w:pPr>
    </w:p>
    <w:p w14:paraId="1EE6AD27" w14:textId="128D841E" w:rsidR="00691C42" w:rsidRDefault="00691C42" w:rsidP="00316856">
      <w:pPr>
        <w:jc w:val="both"/>
      </w:pPr>
    </w:p>
    <w:p w14:paraId="5A12294C" w14:textId="05C71D82" w:rsidR="00691C42" w:rsidRDefault="00691C42" w:rsidP="00316856">
      <w:pPr>
        <w:jc w:val="both"/>
      </w:pPr>
    </w:p>
    <w:p w14:paraId="42C3AFFC" w14:textId="68433362" w:rsidR="00691C42" w:rsidRDefault="00691C42" w:rsidP="00316856">
      <w:pPr>
        <w:jc w:val="both"/>
      </w:pPr>
    </w:p>
    <w:p w14:paraId="75171276" w14:textId="77777777" w:rsidR="00691C42" w:rsidRDefault="00691C42" w:rsidP="00316856">
      <w:pPr>
        <w:jc w:val="both"/>
      </w:pPr>
    </w:p>
    <w:p w14:paraId="2D29F757" w14:textId="022011AB" w:rsidR="00530EFC" w:rsidRDefault="00530EFC" w:rsidP="003914AD">
      <w:pPr>
        <w:pStyle w:val="Heading2"/>
        <w:numPr>
          <w:ilvl w:val="1"/>
          <w:numId w:val="3"/>
        </w:numPr>
      </w:pPr>
      <w:r>
        <w:lastRenderedPageBreak/>
        <w:t>Other remaining issues</w:t>
      </w:r>
    </w:p>
    <w:p w14:paraId="04B39B5C" w14:textId="07D262EE" w:rsidR="006100A1" w:rsidRDefault="00976F19" w:rsidP="00316856">
      <w:pPr>
        <w:jc w:val="both"/>
      </w:pPr>
      <w:r>
        <w:t>Other remaining issues regarding subsequent SDT transmission are captured below:</w:t>
      </w:r>
    </w:p>
    <w:tbl>
      <w:tblPr>
        <w:tblStyle w:val="TableGrid"/>
        <w:tblW w:w="0" w:type="auto"/>
        <w:tblLook w:val="04A0" w:firstRow="1" w:lastRow="0" w:firstColumn="1" w:lastColumn="0" w:noHBand="0" w:noVBand="1"/>
      </w:tblPr>
      <w:tblGrid>
        <w:gridCol w:w="9629"/>
      </w:tblGrid>
      <w:tr w:rsidR="00B65B6B" w14:paraId="516AEB6A" w14:textId="77777777" w:rsidTr="00B65B6B">
        <w:tc>
          <w:tcPr>
            <w:tcW w:w="9629" w:type="dxa"/>
          </w:tcPr>
          <w:p w14:paraId="0DD61834" w14:textId="77777777" w:rsidR="00B65B6B" w:rsidRPr="00F73AC4" w:rsidRDefault="00B65B6B" w:rsidP="00B65B6B">
            <w:pPr>
              <w:pStyle w:val="BodyText"/>
              <w:ind w:left="0"/>
              <w:rPr>
                <w:b/>
                <w:bCs/>
                <w:u w:val="single"/>
                <w:lang w:eastAsia="zh-CN"/>
              </w:rPr>
            </w:pPr>
            <w:r w:rsidRPr="00F73AC4">
              <w:rPr>
                <w:b/>
                <w:bCs/>
                <w:u w:val="single"/>
                <w:lang w:eastAsia="zh-CN"/>
              </w:rPr>
              <w:t xml:space="preserve">Issue 4-1-8: Whether UE can meet inter-frequency and inter-RAT requirements if considering that Tx/Rx is </w:t>
            </w:r>
            <w:proofErr w:type="gramStart"/>
            <w:r w:rsidRPr="00F73AC4">
              <w:rPr>
                <w:b/>
                <w:bCs/>
                <w:u w:val="single"/>
                <w:lang w:eastAsia="zh-CN"/>
              </w:rPr>
              <w:t>similar to</w:t>
            </w:r>
            <w:proofErr w:type="gramEnd"/>
            <w:r w:rsidRPr="00F73AC4">
              <w:rPr>
                <w:b/>
                <w:bCs/>
                <w:u w:val="single"/>
                <w:lang w:eastAsia="zh-CN"/>
              </w:rPr>
              <w:t xml:space="preserve"> Connected mode for the subsequent transmission in SDT session?</w:t>
            </w:r>
          </w:p>
          <w:p w14:paraId="696B3C6F" w14:textId="77777777" w:rsidR="00B65B6B" w:rsidRPr="008143B1" w:rsidRDefault="00B65B6B" w:rsidP="00B65B6B">
            <w:pPr>
              <w:pStyle w:val="BodyText"/>
              <w:ind w:left="0"/>
              <w:rPr>
                <w:lang w:eastAsia="zh-CN"/>
              </w:rPr>
            </w:pPr>
            <w:r w:rsidRPr="008143B1">
              <w:rPr>
                <w:lang w:eastAsia="zh-CN"/>
              </w:rPr>
              <w:t>Recommended WF:</w:t>
            </w:r>
          </w:p>
          <w:p w14:paraId="51FA5B58" w14:textId="77777777" w:rsidR="00B65B6B" w:rsidRDefault="00B65B6B" w:rsidP="003914AD">
            <w:pPr>
              <w:pStyle w:val="BodyText"/>
              <w:keepLines w:val="0"/>
              <w:numPr>
                <w:ilvl w:val="0"/>
                <w:numId w:val="9"/>
              </w:numPr>
              <w:spacing w:before="0"/>
              <w:jc w:val="both"/>
              <w:rPr>
                <w:lang w:eastAsia="zh-CN"/>
              </w:rPr>
            </w:pPr>
            <w:r w:rsidRPr="008143B1">
              <w:rPr>
                <w:lang w:eastAsia="zh-CN"/>
              </w:rPr>
              <w:t>FFS whether UE meeets inter-frequency or inter-RAT requirements for the subsequent transmission in SDT session</w:t>
            </w:r>
          </w:p>
          <w:p w14:paraId="0C8F23D3" w14:textId="77777777" w:rsidR="00B65B6B" w:rsidRPr="00142AC8" w:rsidRDefault="00B65B6B" w:rsidP="00B65B6B">
            <w:pPr>
              <w:pStyle w:val="BodyText"/>
              <w:ind w:left="0"/>
              <w:rPr>
                <w:b/>
                <w:bCs/>
                <w:u w:val="single"/>
                <w:lang w:eastAsia="zh-CN"/>
              </w:rPr>
            </w:pPr>
            <w:r w:rsidRPr="00142AC8">
              <w:rPr>
                <w:b/>
                <w:bCs/>
                <w:u w:val="single"/>
                <w:lang w:eastAsia="zh-CN"/>
              </w:rPr>
              <w:t xml:space="preserve">Issue 4-1-9: Clarify why scheduling restriction applies for subsequent SDT transmission in SSB occasion if considering that Tx/Rx is </w:t>
            </w:r>
            <w:proofErr w:type="gramStart"/>
            <w:r w:rsidRPr="00142AC8">
              <w:rPr>
                <w:b/>
                <w:bCs/>
                <w:u w:val="single"/>
                <w:lang w:eastAsia="zh-CN"/>
              </w:rPr>
              <w:t>similar to</w:t>
            </w:r>
            <w:proofErr w:type="gramEnd"/>
            <w:r w:rsidRPr="00142AC8">
              <w:rPr>
                <w:b/>
                <w:bCs/>
                <w:u w:val="single"/>
                <w:lang w:eastAsia="zh-CN"/>
              </w:rPr>
              <w:t xml:space="preserve"> Connected mode for the subsequent transmission in SDT session.</w:t>
            </w:r>
          </w:p>
          <w:p w14:paraId="6A5E1BDC" w14:textId="77777777" w:rsidR="00B65B6B" w:rsidRPr="008143B1" w:rsidRDefault="00B65B6B" w:rsidP="00B65B6B">
            <w:pPr>
              <w:pStyle w:val="BodyText"/>
              <w:ind w:left="0"/>
              <w:rPr>
                <w:lang w:eastAsia="zh-CN"/>
              </w:rPr>
            </w:pPr>
            <w:r w:rsidRPr="008143B1">
              <w:rPr>
                <w:lang w:eastAsia="zh-CN"/>
              </w:rPr>
              <w:t>Recommended WF:</w:t>
            </w:r>
          </w:p>
          <w:p w14:paraId="0C5FC73B" w14:textId="45DF9B4B" w:rsidR="00B65B6B" w:rsidRPr="00B65B6B" w:rsidRDefault="00B65B6B" w:rsidP="003914AD">
            <w:pPr>
              <w:pStyle w:val="BodyText"/>
              <w:keepLines w:val="0"/>
              <w:numPr>
                <w:ilvl w:val="0"/>
                <w:numId w:val="9"/>
              </w:numPr>
              <w:spacing w:before="0"/>
              <w:jc w:val="both"/>
              <w:rPr>
                <w:lang w:eastAsia="zh-CN"/>
              </w:rPr>
            </w:pPr>
            <w:r w:rsidRPr="008143B1">
              <w:rPr>
                <w:lang w:eastAsia="zh-CN"/>
              </w:rPr>
              <w:t xml:space="preserve">FFS </w:t>
            </w:r>
            <w:proofErr w:type="gramStart"/>
            <w:r w:rsidRPr="008143B1">
              <w:rPr>
                <w:lang w:eastAsia="zh-CN"/>
              </w:rPr>
              <w:t>whether</w:t>
            </w:r>
            <w:r>
              <w:rPr>
                <w:lang w:eastAsia="zh-CN"/>
              </w:rPr>
              <w:t xml:space="preserve"> </w:t>
            </w:r>
            <w:r w:rsidRPr="008143B1">
              <w:rPr>
                <w:lang w:eastAsia="zh-CN"/>
              </w:rPr>
              <w:t>or not</w:t>
            </w:r>
            <w:proofErr w:type="gramEnd"/>
            <w:r w:rsidRPr="008143B1">
              <w:rPr>
                <w:lang w:eastAsia="zh-CN"/>
              </w:rPr>
              <w:t xml:space="preserve"> scheduling restriction applies for subsequent SDT transmission in SSB occasion.</w:t>
            </w:r>
          </w:p>
        </w:tc>
      </w:tr>
    </w:tbl>
    <w:p w14:paraId="240A344B" w14:textId="77777777" w:rsidR="000240A1" w:rsidRDefault="000240A1" w:rsidP="006E1BB1">
      <w:pPr>
        <w:jc w:val="both"/>
      </w:pPr>
    </w:p>
    <w:p w14:paraId="522AB89A" w14:textId="3C7E7B63" w:rsidR="006E1BB1" w:rsidRDefault="00544D88" w:rsidP="006E1BB1">
      <w:pPr>
        <w:jc w:val="both"/>
        <w:rPr>
          <w:rFonts w:ascii="Calibri" w:hAnsi="Calibri" w:cs="Calibri"/>
        </w:rPr>
      </w:pPr>
      <w:r>
        <w:t xml:space="preserve">For issue 4-1-8, our </w:t>
      </w:r>
      <w:r w:rsidR="00316856">
        <w:t>view</w:t>
      </w:r>
      <w:r>
        <w:t xml:space="preserve"> is that UE might not be able to meet </w:t>
      </w:r>
      <w:r w:rsidRPr="00544D88">
        <w:t>inter-frequency and inter-RAT requirements</w:t>
      </w:r>
      <w:r>
        <w:t xml:space="preserve"> during subsequent SDT transmission. </w:t>
      </w:r>
      <w:r w:rsidR="00316856">
        <w:t xml:space="preserve">However, subsequent SDT transmission is not expected to be too </w:t>
      </w:r>
      <w:r w:rsidR="006E1BB1">
        <w:t>long</w:t>
      </w:r>
      <w:r w:rsidR="00316856">
        <w:t xml:space="preserve">. </w:t>
      </w:r>
      <w:r w:rsidR="001C67E2">
        <w:t>In the case of long</w:t>
      </w:r>
      <w:r w:rsidR="00316856">
        <w:t xml:space="preserve"> </w:t>
      </w:r>
      <w:r w:rsidR="006E1BB1">
        <w:rPr>
          <w:rFonts w:ascii="Calibri" w:hAnsi="Calibri" w:cs="Calibri"/>
        </w:rPr>
        <w:t>subsequent SDT, UE might not be able to measure the neighbouring cells (inter-</w:t>
      </w:r>
      <w:r w:rsidR="00134FA6">
        <w:rPr>
          <w:rFonts w:ascii="Calibri" w:hAnsi="Calibri" w:cs="Calibri"/>
        </w:rPr>
        <w:t>frequency</w:t>
      </w:r>
      <w:r w:rsidR="006E1BB1">
        <w:rPr>
          <w:rFonts w:ascii="Calibri" w:hAnsi="Calibri" w:cs="Calibri"/>
        </w:rPr>
        <w:t xml:space="preserve"> and inter-RAT) for a long period since </w:t>
      </w:r>
      <w:r w:rsidR="001C67E2">
        <w:rPr>
          <w:rFonts w:ascii="Calibri" w:hAnsi="Calibri" w:cs="Calibri"/>
        </w:rPr>
        <w:t>there is no</w:t>
      </w:r>
      <w:r w:rsidR="006E1BB1">
        <w:rPr>
          <w:rFonts w:ascii="Calibri" w:hAnsi="Calibri" w:cs="Calibri"/>
        </w:rPr>
        <w:t xml:space="preserve"> measurement gaps in </w:t>
      </w:r>
      <w:r w:rsidR="00045947" w:rsidRPr="003A345E">
        <w:rPr>
          <w:lang w:val="en-US"/>
        </w:rPr>
        <w:t xml:space="preserve">INACTIVE </w:t>
      </w:r>
      <w:r w:rsidR="006E1BB1">
        <w:rPr>
          <w:rFonts w:ascii="Calibri" w:hAnsi="Calibri" w:cs="Calibri"/>
        </w:rPr>
        <w:t>mode</w:t>
      </w:r>
      <w:r w:rsidR="00D46384">
        <w:rPr>
          <w:rFonts w:ascii="Calibri" w:hAnsi="Calibri" w:cs="Calibri"/>
        </w:rPr>
        <w:t xml:space="preserve">. </w:t>
      </w:r>
      <w:r w:rsidR="00134FA6">
        <w:rPr>
          <w:rFonts w:ascii="Calibri" w:hAnsi="Calibri" w:cs="Calibri"/>
        </w:rPr>
        <w:t xml:space="preserve">Therefore, we </w:t>
      </w:r>
      <w:r w:rsidR="007B3030">
        <w:rPr>
          <w:rFonts w:ascii="Calibri" w:hAnsi="Calibri" w:cs="Calibri"/>
        </w:rPr>
        <w:t xml:space="preserve">might </w:t>
      </w:r>
      <w:r w:rsidR="00134FA6">
        <w:rPr>
          <w:rFonts w:ascii="Calibri" w:hAnsi="Calibri" w:cs="Calibri"/>
        </w:rPr>
        <w:t>need to clarify this in RAN4</w:t>
      </w:r>
      <w:r w:rsidR="007B3030">
        <w:rPr>
          <w:rFonts w:ascii="Calibri" w:hAnsi="Calibri" w:cs="Calibri"/>
        </w:rPr>
        <w:t>.</w:t>
      </w:r>
    </w:p>
    <w:p w14:paraId="393A4D6D" w14:textId="1A433BAA" w:rsidR="007B3030" w:rsidRPr="00134FA6" w:rsidRDefault="007B3030" w:rsidP="007B3030">
      <w:pPr>
        <w:jc w:val="both"/>
      </w:pPr>
      <w:r w:rsidRPr="00255831">
        <w:rPr>
          <w:b/>
          <w:lang w:val="en-US"/>
        </w:rPr>
        <w:t>Proposal #</w:t>
      </w:r>
      <w:r>
        <w:rPr>
          <w:b/>
          <w:lang w:val="en-US"/>
        </w:rPr>
        <w:t>10</w:t>
      </w:r>
      <w:r w:rsidRPr="00255831">
        <w:rPr>
          <w:b/>
          <w:lang w:val="en-US"/>
        </w:rPr>
        <w:t>:</w:t>
      </w:r>
      <w:r>
        <w:rPr>
          <w:b/>
          <w:lang w:val="en-US"/>
        </w:rPr>
        <w:t xml:space="preserve"> </w:t>
      </w:r>
      <w:r>
        <w:rPr>
          <w:lang w:val="en-US"/>
        </w:rPr>
        <w:t xml:space="preserve">UE cannot meet </w:t>
      </w:r>
      <w:r w:rsidR="003C2792" w:rsidRPr="00544D88">
        <w:t>inter-frequency and inter-RAT requirements</w:t>
      </w:r>
      <w:r w:rsidR="003C2792">
        <w:t xml:space="preserve"> during subsequent SDT transmission.</w:t>
      </w:r>
      <w:r w:rsidR="002B1908">
        <w:t xml:space="preserve"> However, subsequent SDT transmission is not expected to be too long.</w:t>
      </w:r>
    </w:p>
    <w:p w14:paraId="3F2881DF" w14:textId="68650231" w:rsidR="00890AFC" w:rsidRPr="00134FA6" w:rsidRDefault="00890AFC" w:rsidP="00890AFC">
      <w:pPr>
        <w:jc w:val="both"/>
      </w:pPr>
      <w:r w:rsidRPr="00255831">
        <w:rPr>
          <w:b/>
          <w:lang w:val="en-US"/>
        </w:rPr>
        <w:t>Proposal #</w:t>
      </w:r>
      <w:r>
        <w:rPr>
          <w:b/>
          <w:lang w:val="en-US"/>
        </w:rPr>
        <w:t>1</w:t>
      </w:r>
      <w:r w:rsidR="002B1908">
        <w:rPr>
          <w:b/>
          <w:lang w:val="en-US"/>
        </w:rPr>
        <w:t>1</w:t>
      </w:r>
      <w:r w:rsidRPr="00255831">
        <w:rPr>
          <w:b/>
          <w:lang w:val="en-US"/>
        </w:rPr>
        <w:t>:</w:t>
      </w:r>
      <w:r>
        <w:rPr>
          <w:b/>
          <w:lang w:val="en-US"/>
        </w:rPr>
        <w:t xml:space="preserve"> </w:t>
      </w:r>
      <w:r>
        <w:rPr>
          <w:lang w:val="en-US"/>
        </w:rPr>
        <w:t xml:space="preserve">RAN4 to clarify whether it is </w:t>
      </w:r>
      <w:r w:rsidRPr="002F3872">
        <w:rPr>
          <w:lang w:val="en-US"/>
        </w:rPr>
        <w:t xml:space="preserve">necessary to have a limitation on </w:t>
      </w:r>
      <w:r w:rsidR="004503F3" w:rsidRPr="002F3872">
        <w:rPr>
          <w:lang w:val="en-US"/>
        </w:rPr>
        <w:t>how long</w:t>
      </w:r>
      <w:r w:rsidRPr="002F3872">
        <w:rPr>
          <w:lang w:val="en-US"/>
        </w:rPr>
        <w:t xml:space="preserve"> </w:t>
      </w:r>
      <w:r w:rsidRPr="002F3872">
        <w:rPr>
          <w:rFonts w:ascii="Calibri" w:hAnsi="Calibri" w:cs="Calibri"/>
        </w:rPr>
        <w:t>subsequent SDT</w:t>
      </w:r>
      <w:r>
        <w:rPr>
          <w:rFonts w:ascii="Calibri" w:hAnsi="Calibri" w:cs="Calibri"/>
        </w:rPr>
        <w:t xml:space="preserve"> transmission</w:t>
      </w:r>
      <w:r>
        <w:t xml:space="preserve"> </w:t>
      </w:r>
      <w:r w:rsidR="004503F3">
        <w:t xml:space="preserve">can last </w:t>
      </w:r>
      <w:r>
        <w:t xml:space="preserve">when UE cannot meet </w:t>
      </w:r>
      <w:r w:rsidRPr="00544D88">
        <w:t>inter-frequency and inter-RAT requirements</w:t>
      </w:r>
      <w:r>
        <w:t>.</w:t>
      </w:r>
    </w:p>
    <w:p w14:paraId="7EE17618" w14:textId="77777777" w:rsidR="00D46384" w:rsidRDefault="00D46384" w:rsidP="00D46384"/>
    <w:p w14:paraId="2A7C6697" w14:textId="1D09362B" w:rsidR="00D46384" w:rsidRDefault="00D46384" w:rsidP="006D75DD">
      <w:pPr>
        <w:jc w:val="both"/>
      </w:pPr>
      <w:r>
        <w:t xml:space="preserve">For issue 4-1-9, on the other hand, we support that scheduling restriction should be applied </w:t>
      </w:r>
      <w:r w:rsidR="006D75DD">
        <w:t>during</w:t>
      </w:r>
      <w:r>
        <w:t xml:space="preserve"> </w:t>
      </w:r>
      <w:r>
        <w:rPr>
          <w:rFonts w:ascii="Calibri" w:hAnsi="Calibri" w:cs="Calibri"/>
        </w:rPr>
        <w:t xml:space="preserve">subsequent SDT transmission since it </w:t>
      </w:r>
      <w:r w:rsidR="00993653">
        <w:rPr>
          <w:rFonts w:ascii="Calibri" w:hAnsi="Calibri" w:cs="Calibri"/>
        </w:rPr>
        <w:t xml:space="preserve">is </w:t>
      </w:r>
      <w:r>
        <w:rPr>
          <w:rFonts w:ascii="Calibri" w:hAnsi="Calibri" w:cs="Calibri"/>
        </w:rPr>
        <w:t xml:space="preserve">important </w:t>
      </w:r>
      <w:r w:rsidR="00993653">
        <w:rPr>
          <w:rFonts w:ascii="Calibri" w:hAnsi="Calibri" w:cs="Calibri"/>
        </w:rPr>
        <w:t xml:space="preserve">that UE </w:t>
      </w:r>
      <w:r>
        <w:rPr>
          <w:rFonts w:ascii="Calibri" w:hAnsi="Calibri" w:cs="Calibri"/>
        </w:rPr>
        <w:t>keep</w:t>
      </w:r>
      <w:r w:rsidR="006D75DD">
        <w:rPr>
          <w:rFonts w:ascii="Calibri" w:hAnsi="Calibri" w:cs="Calibri"/>
        </w:rPr>
        <w:t>s</w:t>
      </w:r>
      <w:r w:rsidR="00993653">
        <w:rPr>
          <w:rFonts w:ascii="Calibri" w:hAnsi="Calibri" w:cs="Calibri"/>
        </w:rPr>
        <w:t xml:space="preserve"> measuring the serving cell measurements which include SSB occasion.</w:t>
      </w:r>
    </w:p>
    <w:p w14:paraId="3C222912" w14:textId="7BD6DE3A" w:rsidR="00544D88" w:rsidRPr="00D46384" w:rsidRDefault="00993653" w:rsidP="006D75DD">
      <w:pPr>
        <w:jc w:val="both"/>
      </w:pPr>
      <w:r w:rsidRPr="00255831">
        <w:rPr>
          <w:b/>
          <w:lang w:val="en-US"/>
        </w:rPr>
        <w:t>Proposal #</w:t>
      </w:r>
      <w:r>
        <w:rPr>
          <w:b/>
          <w:lang w:val="en-US"/>
        </w:rPr>
        <w:t>1</w:t>
      </w:r>
      <w:r w:rsidR="002B1908">
        <w:rPr>
          <w:b/>
          <w:lang w:val="en-US"/>
        </w:rPr>
        <w:t>2</w:t>
      </w:r>
      <w:r w:rsidRPr="00255831">
        <w:rPr>
          <w:b/>
          <w:lang w:val="en-US"/>
        </w:rPr>
        <w:t>:</w:t>
      </w:r>
      <w:r>
        <w:rPr>
          <w:b/>
          <w:lang w:val="en-US"/>
        </w:rPr>
        <w:t xml:space="preserve"> </w:t>
      </w:r>
      <w:r w:rsidR="006D75DD">
        <w:rPr>
          <w:lang w:val="en-US"/>
        </w:rPr>
        <w:t>S</w:t>
      </w:r>
      <w:r w:rsidRPr="00993653">
        <w:rPr>
          <w:lang w:val="en-US"/>
        </w:rPr>
        <w:t xml:space="preserve">cheduling restriction </w:t>
      </w:r>
      <w:r w:rsidR="006D75DD">
        <w:rPr>
          <w:lang w:val="en-US"/>
        </w:rPr>
        <w:t>can be applied</w:t>
      </w:r>
      <w:r w:rsidRPr="00993653">
        <w:rPr>
          <w:lang w:val="en-US"/>
        </w:rPr>
        <w:t xml:space="preserve"> </w:t>
      </w:r>
      <w:r w:rsidR="006D75DD">
        <w:rPr>
          <w:lang w:val="en-US"/>
        </w:rPr>
        <w:t>during</w:t>
      </w:r>
      <w:r w:rsidRPr="00993653">
        <w:rPr>
          <w:lang w:val="en-US"/>
        </w:rPr>
        <w:t xml:space="preserve"> subsequent SDT transmission</w:t>
      </w:r>
      <w:r w:rsidR="000240A1">
        <w:rPr>
          <w:lang w:val="en-US"/>
        </w:rPr>
        <w:t>.</w:t>
      </w:r>
    </w:p>
    <w:p w14:paraId="721668E5" w14:textId="77777777" w:rsidR="003C0851" w:rsidRPr="002F04F4" w:rsidRDefault="003C0851" w:rsidP="003C0851"/>
    <w:p w14:paraId="2A3739F7" w14:textId="544A2EE6" w:rsidR="002634C9" w:rsidRPr="004D4F98" w:rsidRDefault="002634C9" w:rsidP="002634C9">
      <w:pPr>
        <w:pStyle w:val="Heading1"/>
        <w:rPr>
          <w:lang w:val="en-US"/>
        </w:rPr>
      </w:pPr>
      <w:r w:rsidRPr="004D4F98">
        <w:rPr>
          <w:lang w:val="en-US"/>
        </w:rPr>
        <w:t>Summary</w:t>
      </w:r>
    </w:p>
    <w:p w14:paraId="1C796D99" w14:textId="2DC92930" w:rsidR="003F421C" w:rsidRDefault="00CB01FC" w:rsidP="00380AB8">
      <w:pPr>
        <w:rPr>
          <w:lang w:val="en-US" w:eastAsia="ja-JP"/>
        </w:rPr>
      </w:pPr>
      <w:r w:rsidRPr="004D4F98">
        <w:rPr>
          <w:lang w:val="en-US" w:eastAsia="ja-JP"/>
        </w:rPr>
        <w:t>In this contribution w</w:t>
      </w:r>
      <w:r w:rsidR="002A67C8">
        <w:rPr>
          <w:lang w:val="en-US" w:eastAsia="ja-JP"/>
        </w:rPr>
        <w:t>e have discussed th</w:t>
      </w:r>
      <w:r w:rsidR="00380AB8">
        <w:rPr>
          <w:lang w:val="en-US" w:eastAsia="ja-JP"/>
        </w:rPr>
        <w:t xml:space="preserve">e </w:t>
      </w:r>
      <w:r w:rsidR="003C0851">
        <w:rPr>
          <w:lang w:val="en-US" w:eastAsia="ja-JP"/>
        </w:rPr>
        <w:t>open issues from the previous WF on NR SDT</w:t>
      </w:r>
      <w:proofErr w:type="gramStart"/>
      <w:r w:rsidR="003C0851">
        <w:rPr>
          <w:lang w:val="en-US" w:eastAsia="ja-JP"/>
        </w:rPr>
        <w:t>, i</w:t>
      </w:r>
      <w:r w:rsidR="00530EFC">
        <w:rPr>
          <w:lang w:val="en-US" w:eastAsia="ja-JP"/>
        </w:rPr>
        <w:t xml:space="preserve">n </w:t>
      </w:r>
      <w:r w:rsidR="003C0851">
        <w:rPr>
          <w:lang w:val="en-US" w:eastAsia="ja-JP"/>
        </w:rPr>
        <w:t>particular</w:t>
      </w:r>
      <w:r w:rsidR="003F421C">
        <w:rPr>
          <w:lang w:val="en-US" w:eastAsia="ja-JP"/>
        </w:rPr>
        <w:t>,</w:t>
      </w:r>
      <w:r w:rsidR="00530EFC">
        <w:rPr>
          <w:lang w:val="en-US" w:eastAsia="ja-JP"/>
        </w:rPr>
        <w:t xml:space="preserve"> </w:t>
      </w:r>
      <w:r w:rsidR="003C0851">
        <w:rPr>
          <w:lang w:val="en-US" w:eastAsia="ja-JP"/>
        </w:rPr>
        <w:t>the</w:t>
      </w:r>
      <w:proofErr w:type="gramEnd"/>
      <w:r w:rsidR="003C0851">
        <w:rPr>
          <w:lang w:val="en-US" w:eastAsia="ja-JP"/>
        </w:rPr>
        <w:t xml:space="preserve"> RRM requirements for CG-SDT. </w:t>
      </w:r>
      <w:r w:rsidR="00DB4DC5">
        <w:rPr>
          <w:lang w:val="en-US" w:eastAsia="ja-JP"/>
        </w:rPr>
        <w:t>These requirements include the two window sizes of the TA validation used in CG-SDT and the issues related to the subsequent SDT transmissions. The following observations were approached:</w:t>
      </w:r>
    </w:p>
    <w:p w14:paraId="32935CF3" w14:textId="53BC8B31" w:rsidR="00D342FC" w:rsidRDefault="00D342FC" w:rsidP="003914AD">
      <w:pPr>
        <w:pStyle w:val="ListParagraph"/>
        <w:numPr>
          <w:ilvl w:val="0"/>
          <w:numId w:val="10"/>
        </w:numPr>
        <w:jc w:val="both"/>
      </w:pPr>
      <w:r w:rsidRPr="00D342FC">
        <w:rPr>
          <w:b/>
          <w:bCs/>
        </w:rPr>
        <w:t>Observation</w:t>
      </w:r>
      <w:r w:rsidR="00135619">
        <w:rPr>
          <w:b/>
          <w:bCs/>
        </w:rPr>
        <w:t xml:space="preserve"> </w:t>
      </w:r>
      <w:r w:rsidRPr="00D342FC">
        <w:rPr>
          <w:b/>
          <w:bCs/>
        </w:rPr>
        <w:t xml:space="preserve">#1: </w:t>
      </w:r>
      <w:r w:rsidRPr="00DD7683">
        <w:t>X</w:t>
      </w:r>
      <w:r>
        <w:t xml:space="preserve">1 in LTE PUR is based </w:t>
      </w:r>
      <w:r w:rsidRPr="00DD7683">
        <w:t xml:space="preserve">on the measurement period </w:t>
      </w:r>
      <w:r>
        <w:t>of</w:t>
      </w:r>
      <w:r w:rsidRPr="00DD7683">
        <w:t xml:space="preserve"> intra-frequency measurements</w:t>
      </w:r>
      <w:r>
        <w:t>.</w:t>
      </w:r>
    </w:p>
    <w:p w14:paraId="28686DE0" w14:textId="572A9BBF" w:rsidR="00D342FC" w:rsidRDefault="00D342FC" w:rsidP="003914AD">
      <w:pPr>
        <w:pStyle w:val="ListParagraph"/>
        <w:numPr>
          <w:ilvl w:val="0"/>
          <w:numId w:val="10"/>
        </w:numPr>
      </w:pPr>
      <w:r w:rsidRPr="00D342FC">
        <w:rPr>
          <w:b/>
          <w:bCs/>
        </w:rPr>
        <w:t xml:space="preserve">Observation #2: </w:t>
      </w:r>
      <w:r w:rsidRPr="00DD7683">
        <w:t>X</w:t>
      </w:r>
      <w:r>
        <w:t>2 in LTE PUR is based on the DRX cycle.</w:t>
      </w:r>
    </w:p>
    <w:p w14:paraId="18A5D3D8" w14:textId="50CE36CB" w:rsidR="00D342FC" w:rsidRDefault="00D342FC" w:rsidP="003914AD">
      <w:pPr>
        <w:pStyle w:val="ListParagraph"/>
        <w:numPr>
          <w:ilvl w:val="0"/>
          <w:numId w:val="10"/>
        </w:numPr>
        <w:jc w:val="both"/>
      </w:pPr>
      <w:r w:rsidRPr="00D342FC">
        <w:rPr>
          <w:b/>
          <w:bCs/>
        </w:rPr>
        <w:lastRenderedPageBreak/>
        <w:t xml:space="preserve">Observation #3: </w:t>
      </w:r>
      <w:r w:rsidRPr="00222F7E">
        <w:t>In LTE PUR</w:t>
      </w:r>
      <w:r>
        <w:t>,</w:t>
      </w:r>
      <w:r w:rsidRPr="00222F7E">
        <w:t xml:space="preserve"> </w:t>
      </w:r>
      <w:r>
        <w:t>Y1 and Y2 of the second window are defined same as X1 and X2 of the first window, respectively.</w:t>
      </w:r>
    </w:p>
    <w:p w14:paraId="17948794" w14:textId="6958F6D9" w:rsidR="003C0851" w:rsidRDefault="003C0851" w:rsidP="003C0851">
      <w:pPr>
        <w:jc w:val="both"/>
      </w:pPr>
      <w:r>
        <w:t>Furthermore, the following proposals have been introduced:</w:t>
      </w:r>
    </w:p>
    <w:p w14:paraId="6AD321CD" w14:textId="68C50291" w:rsidR="00D342FC" w:rsidRPr="00DD7683" w:rsidRDefault="00D342FC" w:rsidP="003914AD">
      <w:pPr>
        <w:pStyle w:val="ListParagraph"/>
        <w:numPr>
          <w:ilvl w:val="0"/>
          <w:numId w:val="5"/>
        </w:numPr>
        <w:jc w:val="both"/>
      </w:pPr>
      <w:r w:rsidRPr="00D342FC">
        <w:rPr>
          <w:b/>
          <w:bCs/>
        </w:rPr>
        <w:t xml:space="preserve">Proposal #1: </w:t>
      </w:r>
      <w:r w:rsidRPr="00DD7683">
        <w:t>X1</w:t>
      </w:r>
      <w:r>
        <w:t xml:space="preserve"> in CG-SDT can be defined</w:t>
      </w:r>
      <w:r w:rsidRPr="00DD7683">
        <w:t xml:space="preserve"> based on the measurement period </w:t>
      </w:r>
      <w:r>
        <w:t>of</w:t>
      </w:r>
      <w:r w:rsidRPr="00DD7683">
        <w:t xml:space="preserve"> intra-frequency measurements </w:t>
      </w:r>
      <w:r w:rsidR="0039011D">
        <w:t>given</w:t>
      </w:r>
      <w:r>
        <w:t xml:space="preserve"> the existing NR requirements.</w:t>
      </w:r>
    </w:p>
    <w:p w14:paraId="09E9B96B" w14:textId="77777777" w:rsidR="0039011D" w:rsidRPr="00506714" w:rsidRDefault="0039011D" w:rsidP="003914AD">
      <w:pPr>
        <w:pStyle w:val="ListParagraph"/>
        <w:numPr>
          <w:ilvl w:val="0"/>
          <w:numId w:val="5"/>
        </w:numPr>
        <w:jc w:val="both"/>
      </w:pPr>
      <w:r w:rsidRPr="0039011D">
        <w:rPr>
          <w:b/>
          <w:lang w:val="en-US"/>
        </w:rPr>
        <w:t xml:space="preserve">Proposal #2: </w:t>
      </w:r>
      <w:r>
        <w:t>f</w:t>
      </w:r>
      <w:r w:rsidRPr="00E96E15">
        <w:t>or FR1</w:t>
      </w:r>
      <w:r>
        <w:t xml:space="preserve">: </w:t>
      </w:r>
      <w:r w:rsidRPr="00E96E15">
        <w:t xml:space="preserve"> X1</w:t>
      </w:r>
      <w:r>
        <w:t xml:space="preserve"> </w:t>
      </w:r>
      <w:r w:rsidRPr="00E96E15">
        <w:t>=</w:t>
      </w:r>
      <w:r>
        <w:t xml:space="preserve"> </w:t>
      </w:r>
      <w:proofErr w:type="gramStart"/>
      <w:r w:rsidRPr="00453AAE">
        <w:t>max(</w:t>
      </w:r>
      <w:proofErr w:type="gramEnd"/>
      <w:r w:rsidRPr="00453AAE">
        <w:t xml:space="preserve">200ms, </w:t>
      </w:r>
      <w:r>
        <w:t xml:space="preserve">5 x </w:t>
      </w:r>
      <w:r w:rsidRPr="00453AAE">
        <w:t>SMTC period)</w:t>
      </w:r>
      <w:r>
        <w:t xml:space="preserve"> </w:t>
      </w:r>
    </w:p>
    <w:p w14:paraId="2FDDE778" w14:textId="77777777" w:rsidR="0039011D" w:rsidRDefault="0039011D" w:rsidP="003914AD">
      <w:pPr>
        <w:pStyle w:val="ListParagraph"/>
        <w:numPr>
          <w:ilvl w:val="0"/>
          <w:numId w:val="5"/>
        </w:numPr>
        <w:jc w:val="both"/>
      </w:pPr>
      <w:r w:rsidRPr="0039011D">
        <w:rPr>
          <w:b/>
          <w:lang w:val="en-US"/>
        </w:rPr>
        <w:t xml:space="preserve">Proposal #3: </w:t>
      </w:r>
      <w:r>
        <w:t>f</w:t>
      </w:r>
      <w:r w:rsidRPr="00E96E15">
        <w:t>or FR</w:t>
      </w:r>
      <w:r>
        <w:t xml:space="preserve">2: </w:t>
      </w:r>
      <w:r w:rsidRPr="00E96E15">
        <w:t xml:space="preserve"> X1</w:t>
      </w:r>
      <w:r>
        <w:t xml:space="preserve"> </w:t>
      </w:r>
      <w:r w:rsidRPr="00E96E15">
        <w:t>=</w:t>
      </w:r>
      <w:r>
        <w:t xml:space="preserve"> </w:t>
      </w:r>
      <w:proofErr w:type="gramStart"/>
      <w:r w:rsidRPr="00A619DC">
        <w:t>max(</w:t>
      </w:r>
      <w:proofErr w:type="gramEnd"/>
      <w:r w:rsidRPr="00A619DC">
        <w:t>400ms, M</w:t>
      </w:r>
      <w:r w:rsidRPr="0039011D">
        <w:rPr>
          <w:vertAlign w:val="subscript"/>
        </w:rPr>
        <w:t xml:space="preserve">meas_period_w/o_gaps </w:t>
      </w:r>
      <w:r w:rsidRPr="00A619DC">
        <w:t>x SMTC period)</w:t>
      </w:r>
    </w:p>
    <w:p w14:paraId="2CC58EB7" w14:textId="77777777" w:rsidR="0039011D" w:rsidRDefault="0039011D" w:rsidP="003914AD">
      <w:pPr>
        <w:pStyle w:val="ListParagraph"/>
        <w:numPr>
          <w:ilvl w:val="0"/>
          <w:numId w:val="5"/>
        </w:numPr>
        <w:jc w:val="both"/>
      </w:pPr>
      <w:r w:rsidRPr="0039011D">
        <w:rPr>
          <w:b/>
          <w:lang w:val="en-US"/>
        </w:rPr>
        <w:t xml:space="preserve">Proposal #4: </w:t>
      </w:r>
      <w:r>
        <w:t>f</w:t>
      </w:r>
      <w:r w:rsidRPr="00E96E15">
        <w:t>or FR</w:t>
      </w:r>
      <w:r>
        <w:t xml:space="preserve">1: </w:t>
      </w:r>
      <w:r w:rsidRPr="00E96E15">
        <w:t xml:space="preserve"> X</w:t>
      </w:r>
      <w:r>
        <w:t xml:space="preserve">2 </w:t>
      </w:r>
      <w:r w:rsidRPr="00E96E15">
        <w:t>=</w:t>
      </w:r>
      <w:r>
        <w:t xml:space="preserve"> </w:t>
      </w:r>
      <w:r w:rsidRPr="0098563C">
        <w:t>M1* DRX cycle</w:t>
      </w:r>
    </w:p>
    <w:p w14:paraId="3200DAD2" w14:textId="77777777" w:rsidR="0039011D" w:rsidRDefault="0039011D" w:rsidP="003914AD">
      <w:pPr>
        <w:pStyle w:val="ListParagraph"/>
        <w:numPr>
          <w:ilvl w:val="0"/>
          <w:numId w:val="5"/>
        </w:numPr>
        <w:jc w:val="both"/>
      </w:pPr>
      <w:r w:rsidRPr="0039011D">
        <w:rPr>
          <w:b/>
          <w:lang w:val="en-US"/>
        </w:rPr>
        <w:t xml:space="preserve">Proposal #5: </w:t>
      </w:r>
      <w:r>
        <w:t>f</w:t>
      </w:r>
      <w:r w:rsidRPr="00E96E15">
        <w:t>or FR</w:t>
      </w:r>
      <w:r>
        <w:t xml:space="preserve">2: </w:t>
      </w:r>
      <w:r w:rsidRPr="00E96E15">
        <w:t xml:space="preserve"> X</w:t>
      </w:r>
      <w:r>
        <w:t xml:space="preserve">2 </w:t>
      </w:r>
      <w:r w:rsidRPr="00E96E15">
        <w:t>=</w:t>
      </w:r>
      <w:r>
        <w:t xml:space="preserve"> </w:t>
      </w:r>
      <w:r w:rsidRPr="0098563C">
        <w:t>M1* N1*</w:t>
      </w:r>
      <w:r>
        <w:t xml:space="preserve"> </w:t>
      </w:r>
      <w:r w:rsidRPr="0098563C">
        <w:t>DRX cycle</w:t>
      </w:r>
    </w:p>
    <w:p w14:paraId="4593B04D" w14:textId="77777777" w:rsidR="0039011D" w:rsidRPr="0039011D" w:rsidRDefault="0039011D" w:rsidP="003914AD">
      <w:pPr>
        <w:pStyle w:val="ListParagraph"/>
        <w:numPr>
          <w:ilvl w:val="0"/>
          <w:numId w:val="5"/>
        </w:numPr>
        <w:rPr>
          <w:lang w:val="en-US"/>
        </w:rPr>
      </w:pPr>
      <w:r w:rsidRPr="0039011D">
        <w:rPr>
          <w:b/>
          <w:lang w:val="en-US"/>
        </w:rPr>
        <w:t xml:space="preserve">Proposal #6: </w:t>
      </w:r>
      <w:r w:rsidRPr="0039011D">
        <w:rPr>
          <w:lang w:val="en-US"/>
        </w:rPr>
        <w:t>The first window size of the TA validation for CG-SDT:</w:t>
      </w:r>
    </w:p>
    <w:p w14:paraId="4DDF5682" w14:textId="77777777" w:rsidR="0039011D" w:rsidRPr="0039011D" w:rsidRDefault="0039011D" w:rsidP="0039011D">
      <w:pPr>
        <w:jc w:val="center"/>
        <w:rPr>
          <w:i/>
          <w:iCs/>
        </w:rPr>
      </w:pPr>
      <w:r w:rsidRPr="0039011D">
        <w:rPr>
          <w:i/>
          <w:iCs/>
        </w:rPr>
        <w:t>T</w:t>
      </w:r>
      <w:r w:rsidRPr="0039011D">
        <w:rPr>
          <w:i/>
          <w:iCs/>
          <w:vertAlign w:val="subscript"/>
        </w:rPr>
        <w:t>1</w:t>
      </w:r>
      <w:r w:rsidRPr="0039011D">
        <w:rPr>
          <w:i/>
          <w:iCs/>
        </w:rPr>
        <w:t xml:space="preserve"> – min (X</w:t>
      </w:r>
      <w:proofErr w:type="gramStart"/>
      <w:r w:rsidRPr="0039011D">
        <w:rPr>
          <w:i/>
          <w:iCs/>
        </w:rPr>
        <w:t>1 ,</w:t>
      </w:r>
      <w:proofErr w:type="gramEnd"/>
      <w:r w:rsidRPr="0039011D">
        <w:rPr>
          <w:i/>
          <w:iCs/>
        </w:rPr>
        <w:t xml:space="preserve"> X2) ≤ T</w:t>
      </w:r>
      <w:r w:rsidRPr="0039011D">
        <w:rPr>
          <w:i/>
          <w:iCs/>
          <w:vertAlign w:val="subscript"/>
        </w:rPr>
        <w:t>1</w:t>
      </w:r>
      <w:r w:rsidRPr="0039011D">
        <w:rPr>
          <w:i/>
          <w:iCs/>
        </w:rPr>
        <w:t>’ ≤ T</w:t>
      </w:r>
      <w:r w:rsidRPr="0039011D">
        <w:rPr>
          <w:i/>
          <w:iCs/>
          <w:vertAlign w:val="subscript"/>
        </w:rPr>
        <w:t>1</w:t>
      </w:r>
      <w:r w:rsidRPr="0039011D">
        <w:rPr>
          <w:i/>
          <w:iCs/>
        </w:rPr>
        <w:t xml:space="preserve"> + min (X1 , X2),</w:t>
      </w:r>
    </w:p>
    <w:p w14:paraId="0C069F95" w14:textId="77777777" w:rsidR="0039011D" w:rsidRDefault="0039011D" w:rsidP="0039011D">
      <w:pPr>
        <w:ind w:left="1136"/>
      </w:pPr>
      <w:proofErr w:type="gramStart"/>
      <w:r>
        <w:t>w</w:t>
      </w:r>
      <w:r w:rsidRPr="002F04F4">
        <w:t>here</w:t>
      </w:r>
      <w:proofErr w:type="gramEnd"/>
      <w:r>
        <w:t xml:space="preserve">  </w:t>
      </w:r>
    </w:p>
    <w:p w14:paraId="7524CF3F" w14:textId="77777777" w:rsidR="0039011D" w:rsidRPr="0039011D" w:rsidRDefault="0039011D" w:rsidP="0039011D">
      <w:pPr>
        <w:ind w:left="1136"/>
        <w:rPr>
          <w:i/>
          <w:lang w:val="en-US"/>
        </w:rPr>
      </w:pPr>
      <w:r w:rsidRPr="0039011D">
        <w:rPr>
          <w:i/>
          <w:iCs/>
        </w:rPr>
        <w:t xml:space="preserve">X1 = </w:t>
      </w:r>
      <m:oMath>
        <m:d>
          <m:dPr>
            <m:begChr m:val="{"/>
            <m:endChr m:val=""/>
            <m:ctrlPr>
              <w:rPr>
                <w:rFonts w:ascii="Cambria Math" w:hAnsi="Cambria Math" w:cstheme="minorHAnsi"/>
                <w:i/>
                <w:lang w:val="en-US"/>
              </w:rPr>
            </m:ctrlPr>
          </m:dPr>
          <m:e>
            <m:eqArr>
              <m:eqArrPr>
                <m:ctrlPr>
                  <w:rPr>
                    <w:rFonts w:ascii="Cambria Math" w:hAnsi="Cambria Math" w:cstheme="minorHAnsi"/>
                    <w:i/>
                    <w:lang w:val="en-US"/>
                  </w:rPr>
                </m:ctrlPr>
              </m:eqArrPr>
              <m:e>
                <m:r>
                  <m:rPr>
                    <m:nor/>
                  </m:rPr>
                  <w:rPr>
                    <w:rFonts w:cstheme="minorHAnsi"/>
                    <w:i/>
                    <w:iCs/>
                  </w:rPr>
                  <m:t xml:space="preserve">max (200ms,5 x SMTC period) </m:t>
                </m:r>
                <m:r>
                  <w:rPr>
                    <w:rFonts w:ascii="Cambria Math" w:hAnsi="Cambria Math" w:cstheme="minorHAnsi"/>
                    <w:lang w:val="en-US"/>
                  </w:rPr>
                  <m:t xml:space="preserve">                                &amp;      </m:t>
                </m:r>
                <m:r>
                  <w:rPr>
                    <w:rFonts w:ascii="Cambria Math" w:hAnsi="Cambria Math" w:cstheme="minorHAnsi"/>
                  </w:rPr>
                  <m:t>for FR1</m:t>
                </m:r>
              </m:e>
              <m:e>
                <m:r>
                  <m:rPr>
                    <m:nor/>
                  </m:rPr>
                  <w:rPr>
                    <w:rFonts w:cstheme="minorHAnsi"/>
                    <w:iCs/>
                  </w:rPr>
                  <m:t xml:space="preserve">   </m:t>
                </m:r>
                <m:r>
                  <m:rPr>
                    <m:nor/>
                  </m:rPr>
                  <w:rPr>
                    <w:rFonts w:cstheme="minorHAnsi"/>
                    <w:i/>
                    <w:iCs/>
                  </w:rPr>
                  <m:t>max (400ms,</m:t>
                </m:r>
                <m:r>
                  <m:rPr>
                    <m:nor/>
                  </m:rPr>
                  <w:rPr>
                    <w:rFonts w:cstheme="minorHAnsi"/>
                  </w:rPr>
                  <m:t xml:space="preserve"> </m:t>
                </m:r>
                <m:r>
                  <m:rPr>
                    <m:nor/>
                  </m:rPr>
                  <w:rPr>
                    <w:rFonts w:cstheme="minorHAnsi"/>
                    <w:i/>
                    <w:iCs/>
                  </w:rPr>
                  <m:t>M</m:t>
                </m:r>
                <m:r>
                  <m:rPr>
                    <m:nor/>
                  </m:rPr>
                  <w:rPr>
                    <w:rFonts w:cstheme="minorHAnsi"/>
                    <w:i/>
                    <w:iCs/>
                    <w:vertAlign w:val="subscript"/>
                  </w:rPr>
                  <m:t xml:space="preserve">meas_period_w/o_gaps </m:t>
                </m:r>
                <m:r>
                  <m:rPr>
                    <m:nor/>
                  </m:rPr>
                  <w:rPr>
                    <w:rFonts w:cstheme="minorHAnsi"/>
                    <w:i/>
                    <w:iCs/>
                  </w:rPr>
                  <m:t>x SMTC period)</m:t>
                </m:r>
                <m:r>
                  <w:rPr>
                    <w:rFonts w:ascii="Cambria Math" w:hAnsi="Cambria Math" w:cstheme="minorHAnsi"/>
                  </w:rPr>
                  <m:t xml:space="preserve">  &amp; </m:t>
                </m:r>
                <m:r>
                  <w:rPr>
                    <w:rFonts w:ascii="Cambria Math" w:hAnsi="Cambria Math" w:cstheme="minorHAnsi"/>
                    <w:lang w:val="en-US"/>
                  </w:rPr>
                  <m:t xml:space="preserve">     </m:t>
                </m:r>
                <m:r>
                  <w:rPr>
                    <w:rFonts w:ascii="Cambria Math" w:hAnsi="Cambria Math" w:cstheme="minorHAnsi"/>
                  </w:rPr>
                  <m:t>for FR2</m:t>
                </m:r>
              </m:e>
            </m:eqArr>
          </m:e>
        </m:d>
      </m:oMath>
    </w:p>
    <w:p w14:paraId="202FA5F7" w14:textId="77777777" w:rsidR="0039011D" w:rsidRPr="0039011D" w:rsidRDefault="0039011D" w:rsidP="0039011D">
      <w:pPr>
        <w:ind w:left="1136"/>
        <w:rPr>
          <w:i/>
          <w:lang w:val="en-US"/>
        </w:rPr>
      </w:pPr>
      <w:r w:rsidRPr="0039011D">
        <w:rPr>
          <w:i/>
          <w:iCs/>
        </w:rPr>
        <w:t xml:space="preserve">X2 = </w:t>
      </w:r>
      <m:oMath>
        <m:d>
          <m:dPr>
            <m:begChr m:val="{"/>
            <m:endChr m:val=""/>
            <m:ctrlPr>
              <w:rPr>
                <w:rFonts w:ascii="Cambria Math" w:hAnsi="Cambria Math" w:cstheme="minorHAnsi"/>
                <w:i/>
                <w:lang w:val="en-US"/>
              </w:rPr>
            </m:ctrlPr>
          </m:dPr>
          <m:e>
            <m:eqArr>
              <m:eqArrPr>
                <m:ctrlPr>
                  <w:rPr>
                    <w:rFonts w:ascii="Cambria Math" w:hAnsi="Cambria Math" w:cstheme="minorHAnsi"/>
                    <w:i/>
                    <w:lang w:val="en-US"/>
                  </w:rPr>
                </m:ctrlPr>
              </m:eqArrPr>
              <m:e>
                <m:r>
                  <m:rPr>
                    <m:nor/>
                  </m:rPr>
                  <w:rPr>
                    <w:rFonts w:ascii="Cambria Math" w:cstheme="minorHAnsi"/>
                    <w:i/>
                    <w:iCs/>
                  </w:rPr>
                  <m:t xml:space="preserve">    </m:t>
                </m:r>
                <m:r>
                  <m:rPr>
                    <m:nor/>
                  </m:rPr>
                  <w:rPr>
                    <w:rFonts w:cstheme="minorHAnsi"/>
                    <w:i/>
                    <w:iCs/>
                  </w:rPr>
                  <m:t>M1* DRX cycle</m:t>
                </m:r>
                <m:r>
                  <m:rPr>
                    <m:nor/>
                  </m:rPr>
                  <w:rPr>
                    <w:rFonts w:ascii="Cambria Math" w:cstheme="minorHAnsi"/>
                    <w:i/>
                    <w:iCs/>
                  </w:rPr>
                  <m:t xml:space="preserve">        </m:t>
                </m:r>
                <m:r>
                  <w:rPr>
                    <w:rFonts w:ascii="Cambria Math" w:hAnsi="Cambria Math" w:cstheme="minorHAnsi"/>
                  </w:rPr>
                  <m:t xml:space="preserve"> </m:t>
                </m:r>
                <m:r>
                  <w:rPr>
                    <w:rFonts w:ascii="Cambria Math" w:hAnsi="Cambria Math" w:cstheme="minorHAnsi"/>
                    <w:lang w:val="en-US"/>
                  </w:rPr>
                  <m:t xml:space="preserve">            &amp;      </m:t>
                </m:r>
                <m:r>
                  <w:rPr>
                    <w:rFonts w:ascii="Cambria Math" w:hAnsi="Cambria Math" w:cstheme="minorHAnsi"/>
                  </w:rPr>
                  <m:t>for FR1</m:t>
                </m:r>
              </m:e>
              <m:e>
                <m:r>
                  <m:rPr>
                    <m:nor/>
                  </m:rPr>
                  <w:rPr>
                    <w:rFonts w:cstheme="minorHAnsi"/>
                    <w:iCs/>
                  </w:rPr>
                  <m:t xml:space="preserve"> </m:t>
                </m:r>
                <m:r>
                  <m:rPr>
                    <m:nor/>
                  </m:rPr>
                  <w:rPr>
                    <w:rFonts w:cstheme="minorHAnsi"/>
                    <w:i/>
                    <w:iCs/>
                  </w:rPr>
                  <m:t>M1* N1* DRX cycle</m:t>
                </m:r>
                <m:r>
                  <m:rPr>
                    <m:nor/>
                  </m:rPr>
                  <w:rPr>
                    <w:rFonts w:ascii="Cambria Math" w:cstheme="minorHAnsi"/>
                    <w:i/>
                    <w:iCs/>
                  </w:rPr>
                  <m:t xml:space="preserve">           </m:t>
                </m:r>
                <m:r>
                  <w:rPr>
                    <w:rFonts w:ascii="Cambria Math" w:hAnsi="Cambria Math" w:cstheme="minorHAnsi"/>
                  </w:rPr>
                  <m:t xml:space="preserve">  &amp; </m:t>
                </m:r>
                <m:r>
                  <w:rPr>
                    <w:rFonts w:ascii="Cambria Math" w:hAnsi="Cambria Math" w:cstheme="minorHAnsi"/>
                    <w:lang w:val="en-US"/>
                  </w:rPr>
                  <m:t xml:space="preserve">     </m:t>
                </m:r>
                <m:r>
                  <w:rPr>
                    <w:rFonts w:ascii="Cambria Math" w:hAnsi="Cambria Math" w:cstheme="minorHAnsi"/>
                  </w:rPr>
                  <m:t>for FR2</m:t>
                </m:r>
              </m:e>
            </m:eqArr>
          </m:e>
        </m:d>
      </m:oMath>
    </w:p>
    <w:p w14:paraId="04FDFF51" w14:textId="6E3C6B32" w:rsidR="0034791E" w:rsidRPr="0039011D" w:rsidRDefault="0034791E" w:rsidP="0034791E">
      <w:pPr>
        <w:rPr>
          <w:lang w:val="en-US"/>
        </w:rPr>
      </w:pPr>
    </w:p>
    <w:p w14:paraId="190B298D" w14:textId="77777777" w:rsidR="009F351F" w:rsidRDefault="009F351F" w:rsidP="009F351F">
      <w:pPr>
        <w:pStyle w:val="ListParagraph"/>
        <w:numPr>
          <w:ilvl w:val="0"/>
          <w:numId w:val="11"/>
        </w:numPr>
        <w:jc w:val="both"/>
      </w:pPr>
      <w:r w:rsidRPr="009F351F">
        <w:rPr>
          <w:b/>
          <w:bCs/>
        </w:rPr>
        <w:t>Proposal #7:</w:t>
      </w:r>
      <w:r>
        <w:t xml:space="preserve"> For CG-SDT, Y1 and Y2 of the second window can be defined same as X1 and X2 of the first window, respectively. </w:t>
      </w:r>
    </w:p>
    <w:p w14:paraId="48BB12C9" w14:textId="77777777" w:rsidR="00135619" w:rsidRPr="00135619" w:rsidRDefault="00135619" w:rsidP="003914AD">
      <w:pPr>
        <w:pStyle w:val="ListParagraph"/>
        <w:numPr>
          <w:ilvl w:val="0"/>
          <w:numId w:val="11"/>
        </w:numPr>
        <w:rPr>
          <w:lang w:val="en-US"/>
        </w:rPr>
      </w:pPr>
      <w:r w:rsidRPr="00135619">
        <w:rPr>
          <w:b/>
          <w:lang w:val="en-US"/>
        </w:rPr>
        <w:t xml:space="preserve">Proposal #8: </w:t>
      </w:r>
      <w:r w:rsidRPr="00135619">
        <w:rPr>
          <w:lang w:val="en-US"/>
        </w:rPr>
        <w:t>The second window size of the TA validation for CG-SDT:</w:t>
      </w:r>
    </w:p>
    <w:p w14:paraId="2F4A48BF" w14:textId="77777777" w:rsidR="00BA13F7" w:rsidRDefault="00BA13F7" w:rsidP="0025585B">
      <w:pPr>
        <w:jc w:val="center"/>
        <w:rPr>
          <w:i/>
          <w:iCs/>
        </w:rPr>
      </w:pPr>
      <w:r w:rsidRPr="002F04F4">
        <w:rPr>
          <w:i/>
          <w:iCs/>
        </w:rPr>
        <w:t>T</w:t>
      </w:r>
      <w:r>
        <w:rPr>
          <w:i/>
          <w:iCs/>
          <w:vertAlign w:val="subscript"/>
        </w:rPr>
        <w:t>2</w:t>
      </w:r>
      <w:r w:rsidRPr="002F04F4">
        <w:rPr>
          <w:i/>
          <w:iCs/>
        </w:rPr>
        <w:t xml:space="preserve"> – </w:t>
      </w:r>
      <w:r w:rsidRPr="005E08A0">
        <w:rPr>
          <w:i/>
          <w:iCs/>
        </w:rPr>
        <w:t>min (</w:t>
      </w:r>
      <w:r>
        <w:rPr>
          <w:i/>
          <w:iCs/>
        </w:rPr>
        <w:t>Y</w:t>
      </w:r>
      <w:proofErr w:type="gramStart"/>
      <w:r w:rsidRPr="005E08A0">
        <w:rPr>
          <w:i/>
          <w:iCs/>
        </w:rPr>
        <w:t>1</w:t>
      </w:r>
      <w:r>
        <w:rPr>
          <w:i/>
          <w:iCs/>
        </w:rPr>
        <w:t xml:space="preserve"> </w:t>
      </w:r>
      <w:r w:rsidRPr="005E08A0">
        <w:rPr>
          <w:i/>
          <w:iCs/>
        </w:rPr>
        <w:t>,</w:t>
      </w:r>
      <w:proofErr w:type="gramEnd"/>
      <w:r>
        <w:rPr>
          <w:i/>
          <w:iCs/>
        </w:rPr>
        <w:t xml:space="preserve"> Y</w:t>
      </w:r>
      <w:r w:rsidRPr="005E08A0">
        <w:rPr>
          <w:i/>
          <w:iCs/>
        </w:rPr>
        <w:t>2)</w:t>
      </w:r>
      <w:r w:rsidRPr="002F04F4">
        <w:rPr>
          <w:i/>
          <w:iCs/>
        </w:rPr>
        <w:t xml:space="preserve"> ≤ T</w:t>
      </w:r>
      <w:r>
        <w:rPr>
          <w:i/>
          <w:iCs/>
          <w:vertAlign w:val="subscript"/>
        </w:rPr>
        <w:t>2</w:t>
      </w:r>
      <w:r w:rsidRPr="002F04F4">
        <w:rPr>
          <w:i/>
          <w:iCs/>
        </w:rPr>
        <w:t>’ ≤ T</w:t>
      </w:r>
      <w:r>
        <w:rPr>
          <w:i/>
          <w:iCs/>
          <w:vertAlign w:val="subscript"/>
        </w:rPr>
        <w:t>2</w:t>
      </w:r>
    </w:p>
    <w:p w14:paraId="4FD59397" w14:textId="77777777" w:rsidR="00BA13F7" w:rsidRDefault="00BA13F7" w:rsidP="00BA13F7">
      <w:pPr>
        <w:ind w:left="1344"/>
      </w:pPr>
      <w:proofErr w:type="gramStart"/>
      <w:r>
        <w:t>w</w:t>
      </w:r>
      <w:r w:rsidRPr="002F04F4">
        <w:t>here</w:t>
      </w:r>
      <w:proofErr w:type="gramEnd"/>
      <w:r>
        <w:t xml:space="preserve">  </w:t>
      </w:r>
    </w:p>
    <w:p w14:paraId="4F8BD747" w14:textId="77777777" w:rsidR="00BA13F7" w:rsidRDefault="00BA13F7" w:rsidP="00BA13F7">
      <w:pPr>
        <w:ind w:left="1344"/>
        <w:rPr>
          <w:i/>
          <w:lang w:val="en-US"/>
        </w:rPr>
      </w:pPr>
      <w:r>
        <w:rPr>
          <w:i/>
          <w:iCs/>
        </w:rPr>
        <w:t>Y1</w:t>
      </w:r>
      <w:r w:rsidRPr="002F04F4">
        <w:rPr>
          <w:i/>
          <w:iCs/>
        </w:rPr>
        <w:t xml:space="preserve"> =</w:t>
      </w:r>
      <w:r>
        <w:rPr>
          <w:i/>
          <w:iCs/>
        </w:rPr>
        <w:t xml:space="preserve"> </w:t>
      </w:r>
      <m:oMath>
        <m:d>
          <m:dPr>
            <m:begChr m:val="{"/>
            <m:endChr m:val=""/>
            <m:ctrlPr>
              <w:rPr>
                <w:rFonts w:ascii="Cambria Math" w:hAnsi="Cambria Math" w:cstheme="minorHAnsi"/>
                <w:i/>
                <w:lang w:val="en-US"/>
              </w:rPr>
            </m:ctrlPr>
          </m:dPr>
          <m:e>
            <m:eqArr>
              <m:eqArrPr>
                <m:ctrlPr>
                  <w:rPr>
                    <w:rFonts w:ascii="Cambria Math" w:hAnsi="Cambria Math" w:cstheme="minorHAnsi"/>
                    <w:i/>
                    <w:lang w:val="en-US"/>
                  </w:rPr>
                </m:ctrlPr>
              </m:eqArrPr>
              <m:e>
                <m:r>
                  <m:rPr>
                    <m:nor/>
                  </m:rPr>
                  <w:rPr>
                    <w:rFonts w:cstheme="minorHAnsi"/>
                    <w:i/>
                    <w:iCs/>
                  </w:rPr>
                  <m:t xml:space="preserve">max (200ms,5 x SMTC period) </m:t>
                </m:r>
                <m:r>
                  <w:rPr>
                    <w:rFonts w:ascii="Cambria Math" w:hAnsi="Cambria Math" w:cstheme="minorHAnsi"/>
                    <w:lang w:val="en-US"/>
                  </w:rPr>
                  <m:t xml:space="preserve">                                &amp;      </m:t>
                </m:r>
                <m:r>
                  <w:rPr>
                    <w:rFonts w:ascii="Cambria Math" w:hAnsi="Cambria Math" w:cstheme="minorHAnsi"/>
                  </w:rPr>
                  <m:t>for FR1</m:t>
                </m:r>
              </m:e>
              <m:e>
                <m:r>
                  <m:rPr>
                    <m:nor/>
                  </m:rPr>
                  <w:rPr>
                    <w:rFonts w:cstheme="minorHAnsi"/>
                    <w:iCs/>
                  </w:rPr>
                  <m:t xml:space="preserve">   </m:t>
                </m:r>
                <m:r>
                  <m:rPr>
                    <m:nor/>
                  </m:rPr>
                  <w:rPr>
                    <w:rFonts w:cstheme="minorHAnsi"/>
                    <w:i/>
                    <w:iCs/>
                  </w:rPr>
                  <m:t>max (400ms,</m:t>
                </m:r>
                <m:r>
                  <m:rPr>
                    <m:nor/>
                  </m:rPr>
                  <w:rPr>
                    <w:rFonts w:cstheme="minorHAnsi"/>
                  </w:rPr>
                  <m:t xml:space="preserve"> </m:t>
                </m:r>
                <m:r>
                  <m:rPr>
                    <m:nor/>
                  </m:rPr>
                  <w:rPr>
                    <w:rFonts w:cstheme="minorHAnsi"/>
                    <w:i/>
                    <w:iCs/>
                  </w:rPr>
                  <m:t>M</m:t>
                </m:r>
                <m:r>
                  <m:rPr>
                    <m:nor/>
                  </m:rPr>
                  <w:rPr>
                    <w:rFonts w:cstheme="minorHAnsi"/>
                    <w:i/>
                    <w:iCs/>
                    <w:vertAlign w:val="subscript"/>
                  </w:rPr>
                  <m:t xml:space="preserve">meas_period_w/o_gaps </m:t>
                </m:r>
                <m:r>
                  <m:rPr>
                    <m:nor/>
                  </m:rPr>
                  <w:rPr>
                    <w:rFonts w:cstheme="minorHAnsi"/>
                    <w:i/>
                    <w:iCs/>
                  </w:rPr>
                  <m:t>x SMTC period)</m:t>
                </m:r>
                <m:r>
                  <w:rPr>
                    <w:rFonts w:ascii="Cambria Math" w:hAnsi="Cambria Math" w:cstheme="minorHAnsi"/>
                  </w:rPr>
                  <m:t xml:space="preserve">  &amp; </m:t>
                </m:r>
                <m:r>
                  <w:rPr>
                    <w:rFonts w:ascii="Cambria Math" w:hAnsi="Cambria Math" w:cstheme="minorHAnsi"/>
                    <w:lang w:val="en-US"/>
                  </w:rPr>
                  <m:t xml:space="preserve">     </m:t>
                </m:r>
                <m:r>
                  <w:rPr>
                    <w:rFonts w:ascii="Cambria Math" w:hAnsi="Cambria Math" w:cstheme="minorHAnsi"/>
                  </w:rPr>
                  <m:t>for FR2</m:t>
                </m:r>
              </m:e>
            </m:eqArr>
          </m:e>
        </m:d>
      </m:oMath>
    </w:p>
    <w:p w14:paraId="42CEAD50" w14:textId="77777777" w:rsidR="00BA13F7" w:rsidRPr="00806A2B" w:rsidRDefault="00BA13F7" w:rsidP="00BA13F7">
      <w:pPr>
        <w:ind w:left="1344"/>
        <w:rPr>
          <w:lang w:val="en-US"/>
        </w:rPr>
      </w:pPr>
      <w:r>
        <w:rPr>
          <w:i/>
          <w:iCs/>
        </w:rPr>
        <w:t>Y2</w:t>
      </w:r>
      <w:r w:rsidRPr="002F04F4">
        <w:rPr>
          <w:i/>
          <w:iCs/>
        </w:rPr>
        <w:t xml:space="preserve"> =</w:t>
      </w:r>
      <w:r>
        <w:rPr>
          <w:i/>
          <w:iCs/>
        </w:rPr>
        <w:t xml:space="preserve"> </w:t>
      </w:r>
      <m:oMath>
        <m:d>
          <m:dPr>
            <m:begChr m:val="{"/>
            <m:endChr m:val=""/>
            <m:ctrlPr>
              <w:rPr>
                <w:rFonts w:ascii="Cambria Math" w:hAnsi="Cambria Math" w:cstheme="minorHAnsi"/>
                <w:i/>
                <w:lang w:val="en-US"/>
              </w:rPr>
            </m:ctrlPr>
          </m:dPr>
          <m:e>
            <m:eqArr>
              <m:eqArrPr>
                <m:ctrlPr>
                  <w:rPr>
                    <w:rFonts w:ascii="Cambria Math" w:hAnsi="Cambria Math" w:cstheme="minorHAnsi"/>
                    <w:i/>
                    <w:lang w:val="en-US"/>
                  </w:rPr>
                </m:ctrlPr>
              </m:eqArrPr>
              <m:e>
                <m:r>
                  <m:rPr>
                    <m:nor/>
                  </m:rPr>
                  <w:rPr>
                    <w:rFonts w:ascii="Cambria Math" w:cstheme="minorHAnsi"/>
                    <w:i/>
                    <w:iCs/>
                  </w:rPr>
                  <m:t xml:space="preserve">    </m:t>
                </m:r>
                <m:r>
                  <m:rPr>
                    <m:nor/>
                  </m:rPr>
                  <w:rPr>
                    <w:rFonts w:cstheme="minorHAnsi"/>
                    <w:i/>
                    <w:iCs/>
                  </w:rPr>
                  <m:t>M1* DRX cycle</m:t>
                </m:r>
                <m:r>
                  <m:rPr>
                    <m:nor/>
                  </m:rPr>
                  <w:rPr>
                    <w:rFonts w:ascii="Cambria Math" w:cstheme="minorHAnsi"/>
                    <w:i/>
                    <w:iCs/>
                  </w:rPr>
                  <m:t xml:space="preserve">        </m:t>
                </m:r>
                <m:r>
                  <w:rPr>
                    <w:rFonts w:ascii="Cambria Math" w:hAnsi="Cambria Math" w:cstheme="minorHAnsi"/>
                  </w:rPr>
                  <m:t xml:space="preserve"> </m:t>
                </m:r>
                <m:r>
                  <w:rPr>
                    <w:rFonts w:ascii="Cambria Math" w:hAnsi="Cambria Math" w:cstheme="minorHAnsi"/>
                    <w:lang w:val="en-US"/>
                  </w:rPr>
                  <m:t xml:space="preserve">            &amp;      </m:t>
                </m:r>
                <m:r>
                  <w:rPr>
                    <w:rFonts w:ascii="Cambria Math" w:hAnsi="Cambria Math" w:cstheme="minorHAnsi"/>
                  </w:rPr>
                  <m:t>for FR1</m:t>
                </m:r>
              </m:e>
              <m:e>
                <m:r>
                  <m:rPr>
                    <m:nor/>
                  </m:rPr>
                  <w:rPr>
                    <w:rFonts w:cstheme="minorHAnsi"/>
                    <w:iCs/>
                  </w:rPr>
                  <m:t xml:space="preserve"> </m:t>
                </m:r>
                <m:r>
                  <m:rPr>
                    <m:nor/>
                  </m:rPr>
                  <w:rPr>
                    <w:rFonts w:cstheme="minorHAnsi"/>
                    <w:i/>
                    <w:iCs/>
                  </w:rPr>
                  <m:t>M1* N1* DRX cycle</m:t>
                </m:r>
                <m:r>
                  <m:rPr>
                    <m:nor/>
                  </m:rPr>
                  <w:rPr>
                    <w:rFonts w:ascii="Cambria Math" w:cstheme="minorHAnsi"/>
                    <w:i/>
                    <w:iCs/>
                  </w:rPr>
                  <m:t xml:space="preserve">           </m:t>
                </m:r>
                <m:r>
                  <w:rPr>
                    <w:rFonts w:ascii="Cambria Math" w:hAnsi="Cambria Math" w:cstheme="minorHAnsi"/>
                  </w:rPr>
                  <m:t xml:space="preserve">  &amp; </m:t>
                </m:r>
                <m:r>
                  <w:rPr>
                    <w:rFonts w:ascii="Cambria Math" w:hAnsi="Cambria Math" w:cstheme="minorHAnsi"/>
                    <w:lang w:val="en-US"/>
                  </w:rPr>
                  <m:t xml:space="preserve">     </m:t>
                </m:r>
                <m:r>
                  <w:rPr>
                    <w:rFonts w:ascii="Cambria Math" w:hAnsi="Cambria Math" w:cstheme="minorHAnsi"/>
                  </w:rPr>
                  <m:t>for FR2</m:t>
                </m:r>
              </m:e>
            </m:eqArr>
          </m:e>
        </m:d>
      </m:oMath>
    </w:p>
    <w:p w14:paraId="0A950029" w14:textId="0E8A9F61" w:rsidR="00E638E4" w:rsidRPr="00AF293B" w:rsidRDefault="00AF293B" w:rsidP="00AF293B">
      <w:pPr>
        <w:pStyle w:val="ListParagraph"/>
        <w:numPr>
          <w:ilvl w:val="0"/>
          <w:numId w:val="15"/>
        </w:numPr>
        <w:jc w:val="both"/>
        <w:rPr>
          <w:lang w:val="en-US"/>
        </w:rPr>
      </w:pPr>
      <w:r w:rsidRPr="00AF293B">
        <w:rPr>
          <w:b/>
          <w:lang w:val="en-US"/>
        </w:rPr>
        <w:t xml:space="preserve">Proposal #9: </w:t>
      </w:r>
      <w:r w:rsidRPr="00AF293B">
        <w:rPr>
          <w:lang w:val="en-US"/>
        </w:rPr>
        <w:t>Since UE can perform the second window evaluation to be close to the actual CG-SDT transmission, there is no need to introduce any requirements between T2 and the moment of the actual CG-SDT transmission, i.e., similar approach to LTE PUR can be followed.</w:t>
      </w:r>
    </w:p>
    <w:p w14:paraId="0631AC17" w14:textId="77777777" w:rsidR="002B1908" w:rsidRPr="00134FA6" w:rsidRDefault="002B1908" w:rsidP="002B1908">
      <w:pPr>
        <w:pStyle w:val="ListParagraph"/>
        <w:numPr>
          <w:ilvl w:val="0"/>
          <w:numId w:val="15"/>
        </w:numPr>
        <w:jc w:val="both"/>
      </w:pPr>
      <w:r w:rsidRPr="002B1908">
        <w:rPr>
          <w:b/>
          <w:lang w:val="en-US"/>
        </w:rPr>
        <w:t xml:space="preserve">Proposal #10: </w:t>
      </w:r>
      <w:r w:rsidRPr="002B1908">
        <w:rPr>
          <w:lang w:val="en-US"/>
        </w:rPr>
        <w:t xml:space="preserve">UE cannot meet </w:t>
      </w:r>
      <w:r w:rsidRPr="00544D88">
        <w:t>inter-frequency and inter-RAT requirements</w:t>
      </w:r>
      <w:r>
        <w:t xml:space="preserve"> during subsequent SDT transmission. However, subsequent SDT transmission is not expected to be too long.</w:t>
      </w:r>
    </w:p>
    <w:p w14:paraId="3AA3B2C4" w14:textId="77777777" w:rsidR="002B1908" w:rsidRPr="00134FA6" w:rsidRDefault="002B1908" w:rsidP="002B1908">
      <w:pPr>
        <w:pStyle w:val="ListParagraph"/>
        <w:numPr>
          <w:ilvl w:val="0"/>
          <w:numId w:val="15"/>
        </w:numPr>
        <w:jc w:val="both"/>
      </w:pPr>
      <w:r w:rsidRPr="002B1908">
        <w:rPr>
          <w:b/>
          <w:lang w:val="en-US"/>
        </w:rPr>
        <w:t xml:space="preserve">Proposal #11: </w:t>
      </w:r>
      <w:r w:rsidRPr="002B1908">
        <w:rPr>
          <w:lang w:val="en-US"/>
        </w:rPr>
        <w:t xml:space="preserve">RAN4 to clarify whether it is necessary to have a limitation on how long </w:t>
      </w:r>
      <w:r w:rsidRPr="002B1908">
        <w:rPr>
          <w:rFonts w:ascii="Calibri" w:hAnsi="Calibri" w:cs="Calibri"/>
        </w:rPr>
        <w:t>subsequent SDT transmission</w:t>
      </w:r>
      <w:r>
        <w:t xml:space="preserve"> can last when UE cannot meet </w:t>
      </w:r>
      <w:r w:rsidRPr="00544D88">
        <w:t>inter-frequency and inter-RAT requirements</w:t>
      </w:r>
      <w:r>
        <w:t>.</w:t>
      </w:r>
    </w:p>
    <w:p w14:paraId="1A450D2B" w14:textId="77777777" w:rsidR="002B1908" w:rsidRPr="00D46384" w:rsidRDefault="002B1908" w:rsidP="002B1908">
      <w:pPr>
        <w:pStyle w:val="ListParagraph"/>
        <w:numPr>
          <w:ilvl w:val="0"/>
          <w:numId w:val="15"/>
        </w:numPr>
        <w:jc w:val="both"/>
      </w:pPr>
      <w:r w:rsidRPr="002B1908">
        <w:rPr>
          <w:b/>
          <w:lang w:val="en-US"/>
        </w:rPr>
        <w:t xml:space="preserve">Proposal #12: </w:t>
      </w:r>
      <w:r w:rsidRPr="002B1908">
        <w:rPr>
          <w:lang w:val="en-US"/>
        </w:rPr>
        <w:t>Scheduling restriction can be applied during subsequent SDT transmission.</w:t>
      </w:r>
    </w:p>
    <w:p w14:paraId="1EE94731" w14:textId="77777777" w:rsidR="00BA13F7" w:rsidRPr="0025585B" w:rsidRDefault="00BA13F7" w:rsidP="0034791E"/>
    <w:p w14:paraId="390ECC25" w14:textId="61FDD5B6" w:rsidR="005A782E" w:rsidRPr="002331D3" w:rsidRDefault="005A782E" w:rsidP="005876AB">
      <w:pPr>
        <w:pStyle w:val="Heading1"/>
        <w:ind w:left="0" w:firstLine="0"/>
        <w:rPr>
          <w:lang w:val="en-US"/>
        </w:rPr>
      </w:pPr>
      <w:r w:rsidRPr="002331D3">
        <w:rPr>
          <w:lang w:val="en-US"/>
        </w:rPr>
        <w:lastRenderedPageBreak/>
        <w:t>References</w:t>
      </w:r>
    </w:p>
    <w:p w14:paraId="39A3C910" w14:textId="0B98FBFB" w:rsidR="007F0057" w:rsidRPr="003C0851" w:rsidRDefault="003C0851" w:rsidP="003914AD">
      <w:pPr>
        <w:pStyle w:val="ListParagraph"/>
        <w:numPr>
          <w:ilvl w:val="0"/>
          <w:numId w:val="2"/>
        </w:numPr>
      </w:pPr>
      <w:bookmarkStart w:id="11" w:name="_Ref91246535"/>
      <w:r w:rsidRPr="003C0851">
        <w:t>R4-</w:t>
      </w:r>
      <w:r w:rsidR="00A22580" w:rsidRPr="00A22580">
        <w:t>2202710</w:t>
      </w:r>
      <w:r w:rsidR="003366C3">
        <w:t>,</w:t>
      </w:r>
      <w:r w:rsidR="00A22580" w:rsidRPr="00A22580">
        <w:t xml:space="preserve"> </w:t>
      </w:r>
      <w:r w:rsidRPr="003C0851">
        <w:t>“</w:t>
      </w:r>
      <w:r w:rsidR="00A22580" w:rsidRPr="00A22580">
        <w:t>Way forward on RRM requirements for SDT in INACTIVE State</w:t>
      </w:r>
      <w:r w:rsidRPr="003C0851">
        <w:t>”, ZTE</w:t>
      </w:r>
      <w:bookmarkEnd w:id="11"/>
    </w:p>
    <w:p w14:paraId="2B011CE0" w14:textId="748122B9" w:rsidR="007F0057" w:rsidRPr="00C76C7A" w:rsidRDefault="007F0057" w:rsidP="003914AD">
      <w:pPr>
        <w:pStyle w:val="ListParagraph"/>
        <w:numPr>
          <w:ilvl w:val="0"/>
          <w:numId w:val="2"/>
        </w:numPr>
        <w:rPr>
          <w:rFonts w:ascii="Arial" w:hAnsi="Arial" w:cs="Times New Roman"/>
          <w:sz w:val="21"/>
          <w:szCs w:val="21"/>
        </w:rPr>
      </w:pPr>
      <w:bookmarkStart w:id="12" w:name="_Ref91246572"/>
      <w:r>
        <w:t>RP</w:t>
      </w:r>
      <w:r w:rsidRPr="003C0851">
        <w:noBreakHyphen/>
      </w:r>
      <w:r>
        <w:t>212594, Revised WID on NR small data transmissions in INACTIVE state, ZTE, Sanechips.</w:t>
      </w:r>
      <w:bookmarkEnd w:id="12"/>
    </w:p>
    <w:p w14:paraId="191DFA89" w14:textId="12BB87E2" w:rsidR="00C76C7A" w:rsidRPr="0047505B" w:rsidRDefault="00C82D1A" w:rsidP="003914AD">
      <w:pPr>
        <w:pStyle w:val="ListParagraph"/>
        <w:numPr>
          <w:ilvl w:val="0"/>
          <w:numId w:val="2"/>
        </w:numPr>
        <w:rPr>
          <w:rFonts w:ascii="Arial" w:hAnsi="Arial" w:cs="Times New Roman"/>
          <w:sz w:val="21"/>
          <w:szCs w:val="21"/>
        </w:rPr>
      </w:pPr>
      <w:bookmarkStart w:id="13" w:name="_Ref92309821"/>
      <w:r>
        <w:t xml:space="preserve">3GPP </w:t>
      </w:r>
      <w:r w:rsidR="00C76C7A">
        <w:t xml:space="preserve">TS 38.133, </w:t>
      </w:r>
      <w:r w:rsidR="00C76C7A" w:rsidRPr="00C76C7A">
        <w:t>V17.3.0</w:t>
      </w:r>
      <w:r>
        <w:t>, “NR; Requirements for support of radio resource management”.</w:t>
      </w:r>
      <w:bookmarkEnd w:id="13"/>
    </w:p>
    <w:p w14:paraId="458E37D1" w14:textId="070790F9" w:rsidR="0047505B" w:rsidRDefault="0047505B" w:rsidP="003914AD">
      <w:pPr>
        <w:pStyle w:val="ListParagraph"/>
        <w:numPr>
          <w:ilvl w:val="0"/>
          <w:numId w:val="2"/>
        </w:numPr>
      </w:pPr>
      <w:bookmarkStart w:id="14" w:name="_Ref94114208"/>
      <w:r w:rsidRPr="003C0851">
        <w:t>R4-2120338</w:t>
      </w:r>
      <w:r w:rsidR="003366C3">
        <w:t>,</w:t>
      </w:r>
      <w:r w:rsidRPr="003C0851">
        <w:t xml:space="preserve"> “WF on RRM requirements for NR SDT in INACTIVE state”, ZTE</w:t>
      </w:r>
      <w:bookmarkEnd w:id="14"/>
      <w:r w:rsidR="008967C5">
        <w:t>.</w:t>
      </w:r>
    </w:p>
    <w:p w14:paraId="1E67116D" w14:textId="2527AEB6" w:rsidR="008967C5" w:rsidRPr="0047505B" w:rsidRDefault="008967C5" w:rsidP="003914AD">
      <w:pPr>
        <w:pStyle w:val="ListParagraph"/>
        <w:numPr>
          <w:ilvl w:val="0"/>
          <w:numId w:val="2"/>
        </w:numPr>
        <w:rPr>
          <w:rFonts w:ascii="Arial" w:hAnsi="Arial" w:cs="Times New Roman"/>
          <w:sz w:val="21"/>
          <w:szCs w:val="21"/>
        </w:rPr>
      </w:pPr>
      <w:bookmarkStart w:id="15" w:name="_Ref94808680"/>
      <w:r>
        <w:t xml:space="preserve">3GPP TS 36.133, </w:t>
      </w:r>
      <w:r w:rsidRPr="00C76C7A">
        <w:t>V17.</w:t>
      </w:r>
      <w:r w:rsidR="007A124F">
        <w:t>3</w:t>
      </w:r>
      <w:r w:rsidRPr="00C76C7A">
        <w:t>.0</w:t>
      </w:r>
      <w:r>
        <w:t xml:space="preserve">, “E-UTRA; </w:t>
      </w:r>
      <w:r w:rsidRPr="008967C5">
        <w:t>Requirements for support of radio resource management</w:t>
      </w:r>
      <w:r>
        <w:t>”.</w:t>
      </w:r>
      <w:bookmarkEnd w:id="15"/>
    </w:p>
    <w:p w14:paraId="060F922A" w14:textId="77777777" w:rsidR="008967C5" w:rsidRPr="003C0851" w:rsidRDefault="008967C5" w:rsidP="00135619">
      <w:pPr>
        <w:pStyle w:val="ListParagraph"/>
        <w:ind w:left="405"/>
      </w:pPr>
    </w:p>
    <w:p w14:paraId="5635928A" w14:textId="3455557E" w:rsidR="00641EDA" w:rsidRDefault="00641EDA" w:rsidP="006A7A50">
      <w:pPr>
        <w:overflowPunct w:val="0"/>
        <w:autoSpaceDE w:val="0"/>
        <w:autoSpaceDN w:val="0"/>
        <w:adjustRightInd w:val="0"/>
        <w:spacing w:after="180"/>
        <w:rPr>
          <w:lang w:val="en-US"/>
        </w:rPr>
      </w:pPr>
    </w:p>
    <w:p w14:paraId="48BD853C" w14:textId="77777777" w:rsidR="006A7A50" w:rsidRPr="001A5974" w:rsidRDefault="006A7A50" w:rsidP="006A7A50">
      <w:pPr>
        <w:overflowPunct w:val="0"/>
        <w:autoSpaceDE w:val="0"/>
        <w:autoSpaceDN w:val="0"/>
        <w:adjustRightInd w:val="0"/>
        <w:spacing w:after="180"/>
        <w:rPr>
          <w:lang w:val="en-US"/>
        </w:rPr>
      </w:pPr>
    </w:p>
    <w:sectPr w:rsidR="006A7A50" w:rsidRPr="001A5974" w:rsidSect="006D5754">
      <w:head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6F7371" w14:textId="77777777" w:rsidR="00687114" w:rsidRDefault="00687114">
      <w:pPr>
        <w:spacing w:after="0"/>
      </w:pPr>
      <w:r>
        <w:separator/>
      </w:r>
    </w:p>
  </w:endnote>
  <w:endnote w:type="continuationSeparator" w:id="0">
    <w:p w14:paraId="67C4B9B3" w14:textId="77777777" w:rsidR="00687114" w:rsidRDefault="006871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7D399D" w:rsidRDefault="007D399D">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7D399D" w:rsidRDefault="007D39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C8B2B" w14:textId="77777777" w:rsidR="00687114" w:rsidRDefault="00687114">
      <w:pPr>
        <w:spacing w:after="0"/>
      </w:pPr>
      <w:r>
        <w:separator/>
      </w:r>
    </w:p>
  </w:footnote>
  <w:footnote w:type="continuationSeparator" w:id="0">
    <w:p w14:paraId="2D8B2D42" w14:textId="77777777" w:rsidR="00687114" w:rsidRDefault="0068711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7D399D" w:rsidRDefault="007D399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B3F81"/>
    <w:multiLevelType w:val="hybridMultilevel"/>
    <w:tmpl w:val="B066B3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12908F7"/>
    <w:multiLevelType w:val="hybridMultilevel"/>
    <w:tmpl w:val="D540B46E"/>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70D65128">
      <w:numFmt w:val="bullet"/>
      <w:lvlText w:val="−"/>
      <w:lvlJc w:val="left"/>
      <w:pPr>
        <w:ind w:left="2265" w:hanging="360"/>
      </w:pPr>
      <w:rPr>
        <w:rFonts w:ascii="Times New Roman" w:eastAsia="MS Mincho" w:hAnsi="Times New Roman" w:cs="Times New Roman"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 w15:restartNumberingAfterBreak="0">
    <w:nsid w:val="161A093B"/>
    <w:multiLevelType w:val="hybridMultilevel"/>
    <w:tmpl w:val="7D3E2D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75F4F87"/>
    <w:multiLevelType w:val="hybridMultilevel"/>
    <w:tmpl w:val="6A9EC4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2B700A7"/>
    <w:multiLevelType w:val="hybridMultilevel"/>
    <w:tmpl w:val="27646E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619545F"/>
    <w:multiLevelType w:val="hybridMultilevel"/>
    <w:tmpl w:val="FDAA29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0A73A3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2CC0CAF"/>
    <w:multiLevelType w:val="hybridMultilevel"/>
    <w:tmpl w:val="A4C4635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32DA238D"/>
    <w:multiLevelType w:val="hybridMultilevel"/>
    <w:tmpl w:val="34924B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C60030"/>
    <w:multiLevelType w:val="hybridMultilevel"/>
    <w:tmpl w:val="B0DA098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7CB030B"/>
    <w:multiLevelType w:val="hybridMultilevel"/>
    <w:tmpl w:val="D4729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7D35091"/>
    <w:multiLevelType w:val="hybridMultilevel"/>
    <w:tmpl w:val="37121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BC23B2"/>
    <w:multiLevelType w:val="hybridMultilevel"/>
    <w:tmpl w:val="1C60DA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14"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4"/>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2"/>
  </w:num>
  <w:num w:numId="5">
    <w:abstractNumId w:val="3"/>
  </w:num>
  <w:num w:numId="6">
    <w:abstractNumId w:val="1"/>
  </w:num>
  <w:num w:numId="7">
    <w:abstractNumId w:val="11"/>
  </w:num>
  <w:num w:numId="8">
    <w:abstractNumId w:val="9"/>
  </w:num>
  <w:num w:numId="9">
    <w:abstractNumId w:val="10"/>
  </w:num>
  <w:num w:numId="10">
    <w:abstractNumId w:val="4"/>
  </w:num>
  <w:num w:numId="11">
    <w:abstractNumId w:val="0"/>
  </w:num>
  <w:num w:numId="12">
    <w:abstractNumId w:val="8"/>
  </w:num>
  <w:num w:numId="13">
    <w:abstractNumId w:val="7"/>
  </w:num>
  <w:num w:numId="14">
    <w:abstractNumId w:val="5"/>
  </w:num>
  <w:num w:numId="15">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proofState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4C"/>
    <w:rsid w:val="000007E4"/>
    <w:rsid w:val="000008B6"/>
    <w:rsid w:val="0000141A"/>
    <w:rsid w:val="00001724"/>
    <w:rsid w:val="00001A87"/>
    <w:rsid w:val="00001CEA"/>
    <w:rsid w:val="00001DAA"/>
    <w:rsid w:val="00001DC6"/>
    <w:rsid w:val="00002141"/>
    <w:rsid w:val="000037A9"/>
    <w:rsid w:val="00003FC8"/>
    <w:rsid w:val="000047D2"/>
    <w:rsid w:val="00004D1B"/>
    <w:rsid w:val="00006032"/>
    <w:rsid w:val="00006C3B"/>
    <w:rsid w:val="000073FB"/>
    <w:rsid w:val="00007A1A"/>
    <w:rsid w:val="000107CF"/>
    <w:rsid w:val="00010BD0"/>
    <w:rsid w:val="0001114B"/>
    <w:rsid w:val="00011CB1"/>
    <w:rsid w:val="00012342"/>
    <w:rsid w:val="00012597"/>
    <w:rsid w:val="00012982"/>
    <w:rsid w:val="00012D27"/>
    <w:rsid w:val="00013B62"/>
    <w:rsid w:val="00013D9A"/>
    <w:rsid w:val="00014117"/>
    <w:rsid w:val="00014165"/>
    <w:rsid w:val="000141FA"/>
    <w:rsid w:val="0001425E"/>
    <w:rsid w:val="000146C1"/>
    <w:rsid w:val="00014A81"/>
    <w:rsid w:val="000150C8"/>
    <w:rsid w:val="00015C5A"/>
    <w:rsid w:val="0001601E"/>
    <w:rsid w:val="00016B32"/>
    <w:rsid w:val="00017246"/>
    <w:rsid w:val="00017714"/>
    <w:rsid w:val="0001790A"/>
    <w:rsid w:val="00017A14"/>
    <w:rsid w:val="00017D5A"/>
    <w:rsid w:val="00017EE2"/>
    <w:rsid w:val="00021EAF"/>
    <w:rsid w:val="000227D1"/>
    <w:rsid w:val="0002283B"/>
    <w:rsid w:val="00022D26"/>
    <w:rsid w:val="00023186"/>
    <w:rsid w:val="000234DE"/>
    <w:rsid w:val="000238DC"/>
    <w:rsid w:val="00023A31"/>
    <w:rsid w:val="000240A1"/>
    <w:rsid w:val="0002486E"/>
    <w:rsid w:val="000248B0"/>
    <w:rsid w:val="00024EB7"/>
    <w:rsid w:val="00025547"/>
    <w:rsid w:val="00025DD5"/>
    <w:rsid w:val="000262D9"/>
    <w:rsid w:val="000266DE"/>
    <w:rsid w:val="00026800"/>
    <w:rsid w:val="00026CBB"/>
    <w:rsid w:val="00027585"/>
    <w:rsid w:val="00027DB8"/>
    <w:rsid w:val="00027EED"/>
    <w:rsid w:val="00031048"/>
    <w:rsid w:val="00032519"/>
    <w:rsid w:val="00032A22"/>
    <w:rsid w:val="00032E45"/>
    <w:rsid w:val="000334B8"/>
    <w:rsid w:val="0003429E"/>
    <w:rsid w:val="0003435F"/>
    <w:rsid w:val="0003442C"/>
    <w:rsid w:val="00034622"/>
    <w:rsid w:val="00034EB3"/>
    <w:rsid w:val="000350DF"/>
    <w:rsid w:val="0003523D"/>
    <w:rsid w:val="0003548C"/>
    <w:rsid w:val="000358A0"/>
    <w:rsid w:val="000363EA"/>
    <w:rsid w:val="00036646"/>
    <w:rsid w:val="00036E73"/>
    <w:rsid w:val="000374C6"/>
    <w:rsid w:val="0004052D"/>
    <w:rsid w:val="00040C18"/>
    <w:rsid w:val="000414ED"/>
    <w:rsid w:val="00041B14"/>
    <w:rsid w:val="0004248E"/>
    <w:rsid w:val="000436AB"/>
    <w:rsid w:val="00044D8D"/>
    <w:rsid w:val="00044ED8"/>
    <w:rsid w:val="00045197"/>
    <w:rsid w:val="00045494"/>
    <w:rsid w:val="000456A6"/>
    <w:rsid w:val="000456A9"/>
    <w:rsid w:val="0004582E"/>
    <w:rsid w:val="00045947"/>
    <w:rsid w:val="000463C2"/>
    <w:rsid w:val="0004770F"/>
    <w:rsid w:val="00047857"/>
    <w:rsid w:val="000479C3"/>
    <w:rsid w:val="000479EB"/>
    <w:rsid w:val="0005017E"/>
    <w:rsid w:val="0005034B"/>
    <w:rsid w:val="000504D3"/>
    <w:rsid w:val="00050868"/>
    <w:rsid w:val="0005213D"/>
    <w:rsid w:val="000524B3"/>
    <w:rsid w:val="00052E7F"/>
    <w:rsid w:val="00053A2B"/>
    <w:rsid w:val="00053E47"/>
    <w:rsid w:val="000541FE"/>
    <w:rsid w:val="0005420D"/>
    <w:rsid w:val="0005421C"/>
    <w:rsid w:val="000552F1"/>
    <w:rsid w:val="0005598B"/>
    <w:rsid w:val="00055BBF"/>
    <w:rsid w:val="00056B00"/>
    <w:rsid w:val="00056C61"/>
    <w:rsid w:val="00057513"/>
    <w:rsid w:val="000579EF"/>
    <w:rsid w:val="00057A6E"/>
    <w:rsid w:val="00057AB4"/>
    <w:rsid w:val="00057CCD"/>
    <w:rsid w:val="00057D3B"/>
    <w:rsid w:val="00057F51"/>
    <w:rsid w:val="00060B95"/>
    <w:rsid w:val="0006125F"/>
    <w:rsid w:val="00061E3E"/>
    <w:rsid w:val="00062363"/>
    <w:rsid w:val="000627C9"/>
    <w:rsid w:val="000628F2"/>
    <w:rsid w:val="00062C13"/>
    <w:rsid w:val="00062DDD"/>
    <w:rsid w:val="00064133"/>
    <w:rsid w:val="0006457A"/>
    <w:rsid w:val="000648BA"/>
    <w:rsid w:val="00065201"/>
    <w:rsid w:val="000656E5"/>
    <w:rsid w:val="00065BA2"/>
    <w:rsid w:val="000666B9"/>
    <w:rsid w:val="00066770"/>
    <w:rsid w:val="00066A1D"/>
    <w:rsid w:val="00066F64"/>
    <w:rsid w:val="00067BBE"/>
    <w:rsid w:val="00067C4B"/>
    <w:rsid w:val="00070219"/>
    <w:rsid w:val="00070272"/>
    <w:rsid w:val="0007033B"/>
    <w:rsid w:val="00070636"/>
    <w:rsid w:val="000708E5"/>
    <w:rsid w:val="00070C84"/>
    <w:rsid w:val="00070DF6"/>
    <w:rsid w:val="00071E4C"/>
    <w:rsid w:val="0007288B"/>
    <w:rsid w:val="00074642"/>
    <w:rsid w:val="00074712"/>
    <w:rsid w:val="00074ADE"/>
    <w:rsid w:val="00075305"/>
    <w:rsid w:val="00075BF3"/>
    <w:rsid w:val="0007610F"/>
    <w:rsid w:val="0007728E"/>
    <w:rsid w:val="000779B0"/>
    <w:rsid w:val="00077E39"/>
    <w:rsid w:val="00080347"/>
    <w:rsid w:val="0008062A"/>
    <w:rsid w:val="000807A2"/>
    <w:rsid w:val="00080821"/>
    <w:rsid w:val="00080BEE"/>
    <w:rsid w:val="00081781"/>
    <w:rsid w:val="00081F35"/>
    <w:rsid w:val="000823F4"/>
    <w:rsid w:val="0008258D"/>
    <w:rsid w:val="000839E3"/>
    <w:rsid w:val="00083E10"/>
    <w:rsid w:val="00083E1A"/>
    <w:rsid w:val="00085C53"/>
    <w:rsid w:val="000863BD"/>
    <w:rsid w:val="0008685F"/>
    <w:rsid w:val="00086EDA"/>
    <w:rsid w:val="0008744E"/>
    <w:rsid w:val="000901E2"/>
    <w:rsid w:val="000902D6"/>
    <w:rsid w:val="0009079C"/>
    <w:rsid w:val="000918A3"/>
    <w:rsid w:val="00091C4A"/>
    <w:rsid w:val="00092695"/>
    <w:rsid w:val="00092B03"/>
    <w:rsid w:val="00093F4E"/>
    <w:rsid w:val="000940F3"/>
    <w:rsid w:val="00094654"/>
    <w:rsid w:val="00094900"/>
    <w:rsid w:val="00094AAD"/>
    <w:rsid w:val="00094AFD"/>
    <w:rsid w:val="00094F91"/>
    <w:rsid w:val="00095171"/>
    <w:rsid w:val="0009527D"/>
    <w:rsid w:val="00095FF6"/>
    <w:rsid w:val="000961B7"/>
    <w:rsid w:val="000964C1"/>
    <w:rsid w:val="0009672A"/>
    <w:rsid w:val="000968A7"/>
    <w:rsid w:val="00096D4C"/>
    <w:rsid w:val="00096D84"/>
    <w:rsid w:val="00097351"/>
    <w:rsid w:val="000977F1"/>
    <w:rsid w:val="000979B3"/>
    <w:rsid w:val="000A060B"/>
    <w:rsid w:val="000A0AC8"/>
    <w:rsid w:val="000A2152"/>
    <w:rsid w:val="000A2A34"/>
    <w:rsid w:val="000A2A4C"/>
    <w:rsid w:val="000A2C2A"/>
    <w:rsid w:val="000A3122"/>
    <w:rsid w:val="000A3A6D"/>
    <w:rsid w:val="000A4BEB"/>
    <w:rsid w:val="000A5060"/>
    <w:rsid w:val="000A5631"/>
    <w:rsid w:val="000A5710"/>
    <w:rsid w:val="000A5806"/>
    <w:rsid w:val="000A58A7"/>
    <w:rsid w:val="000A5BF1"/>
    <w:rsid w:val="000A5CAB"/>
    <w:rsid w:val="000A655D"/>
    <w:rsid w:val="000A693F"/>
    <w:rsid w:val="000A6F20"/>
    <w:rsid w:val="000A70C7"/>
    <w:rsid w:val="000A78BB"/>
    <w:rsid w:val="000A7A62"/>
    <w:rsid w:val="000B04B5"/>
    <w:rsid w:val="000B06BB"/>
    <w:rsid w:val="000B0F93"/>
    <w:rsid w:val="000B2A11"/>
    <w:rsid w:val="000B2E0E"/>
    <w:rsid w:val="000B33D4"/>
    <w:rsid w:val="000B3438"/>
    <w:rsid w:val="000B34AA"/>
    <w:rsid w:val="000B38BD"/>
    <w:rsid w:val="000B3926"/>
    <w:rsid w:val="000B3A60"/>
    <w:rsid w:val="000B4735"/>
    <w:rsid w:val="000B48F5"/>
    <w:rsid w:val="000B4BE7"/>
    <w:rsid w:val="000B50FE"/>
    <w:rsid w:val="000B55E3"/>
    <w:rsid w:val="000B59B0"/>
    <w:rsid w:val="000B5A2C"/>
    <w:rsid w:val="000B6390"/>
    <w:rsid w:val="000B662A"/>
    <w:rsid w:val="000B75E2"/>
    <w:rsid w:val="000B7849"/>
    <w:rsid w:val="000B7D56"/>
    <w:rsid w:val="000C056F"/>
    <w:rsid w:val="000C0705"/>
    <w:rsid w:val="000C0BD0"/>
    <w:rsid w:val="000C0CC8"/>
    <w:rsid w:val="000C1A33"/>
    <w:rsid w:val="000C2719"/>
    <w:rsid w:val="000C2B76"/>
    <w:rsid w:val="000C2E7D"/>
    <w:rsid w:val="000C300F"/>
    <w:rsid w:val="000C357F"/>
    <w:rsid w:val="000C375D"/>
    <w:rsid w:val="000C3EB5"/>
    <w:rsid w:val="000C3FF8"/>
    <w:rsid w:val="000C456F"/>
    <w:rsid w:val="000C541B"/>
    <w:rsid w:val="000C5676"/>
    <w:rsid w:val="000C5EDC"/>
    <w:rsid w:val="000C60C5"/>
    <w:rsid w:val="000C674F"/>
    <w:rsid w:val="000C69D1"/>
    <w:rsid w:val="000C6B63"/>
    <w:rsid w:val="000C6B9D"/>
    <w:rsid w:val="000C6D3B"/>
    <w:rsid w:val="000C70BC"/>
    <w:rsid w:val="000C7278"/>
    <w:rsid w:val="000C75C8"/>
    <w:rsid w:val="000C7A09"/>
    <w:rsid w:val="000C7E61"/>
    <w:rsid w:val="000D06C8"/>
    <w:rsid w:val="000D07B0"/>
    <w:rsid w:val="000D0B41"/>
    <w:rsid w:val="000D16C2"/>
    <w:rsid w:val="000D21CF"/>
    <w:rsid w:val="000D23D1"/>
    <w:rsid w:val="000D24B9"/>
    <w:rsid w:val="000D24D4"/>
    <w:rsid w:val="000D27D3"/>
    <w:rsid w:val="000D2D53"/>
    <w:rsid w:val="000D2E4D"/>
    <w:rsid w:val="000D2FCB"/>
    <w:rsid w:val="000D3165"/>
    <w:rsid w:val="000D374C"/>
    <w:rsid w:val="000D42AA"/>
    <w:rsid w:val="000D4397"/>
    <w:rsid w:val="000D496C"/>
    <w:rsid w:val="000D53F9"/>
    <w:rsid w:val="000D5CD5"/>
    <w:rsid w:val="000D6A5E"/>
    <w:rsid w:val="000D7570"/>
    <w:rsid w:val="000D7B74"/>
    <w:rsid w:val="000D7DAC"/>
    <w:rsid w:val="000E05B1"/>
    <w:rsid w:val="000E0712"/>
    <w:rsid w:val="000E098F"/>
    <w:rsid w:val="000E0E63"/>
    <w:rsid w:val="000E1155"/>
    <w:rsid w:val="000E134C"/>
    <w:rsid w:val="000E157E"/>
    <w:rsid w:val="000E174F"/>
    <w:rsid w:val="000E1C18"/>
    <w:rsid w:val="000E2ADE"/>
    <w:rsid w:val="000E2B75"/>
    <w:rsid w:val="000E2BB2"/>
    <w:rsid w:val="000E2C22"/>
    <w:rsid w:val="000E2CCA"/>
    <w:rsid w:val="000E3475"/>
    <w:rsid w:val="000E3B5E"/>
    <w:rsid w:val="000E42FE"/>
    <w:rsid w:val="000E4AD9"/>
    <w:rsid w:val="000E509D"/>
    <w:rsid w:val="000E5640"/>
    <w:rsid w:val="000E5A5B"/>
    <w:rsid w:val="000E5B98"/>
    <w:rsid w:val="000E5E0B"/>
    <w:rsid w:val="000E63D2"/>
    <w:rsid w:val="000E7499"/>
    <w:rsid w:val="000E7532"/>
    <w:rsid w:val="000E7B71"/>
    <w:rsid w:val="000E7ED7"/>
    <w:rsid w:val="000F0DD5"/>
    <w:rsid w:val="000F311A"/>
    <w:rsid w:val="000F3291"/>
    <w:rsid w:val="000F3D29"/>
    <w:rsid w:val="000F41F4"/>
    <w:rsid w:val="000F42E5"/>
    <w:rsid w:val="000F522D"/>
    <w:rsid w:val="000F566C"/>
    <w:rsid w:val="000F614F"/>
    <w:rsid w:val="000F6226"/>
    <w:rsid w:val="000F68CB"/>
    <w:rsid w:val="000F6A4F"/>
    <w:rsid w:val="000F774D"/>
    <w:rsid w:val="000F7845"/>
    <w:rsid w:val="000F7C61"/>
    <w:rsid w:val="000F7F3F"/>
    <w:rsid w:val="0010079A"/>
    <w:rsid w:val="00100904"/>
    <w:rsid w:val="00100A2C"/>
    <w:rsid w:val="00100BDE"/>
    <w:rsid w:val="00100D60"/>
    <w:rsid w:val="00100EF3"/>
    <w:rsid w:val="00101CFB"/>
    <w:rsid w:val="0010242D"/>
    <w:rsid w:val="00102A1C"/>
    <w:rsid w:val="001030F5"/>
    <w:rsid w:val="0010390B"/>
    <w:rsid w:val="00103969"/>
    <w:rsid w:val="001039FC"/>
    <w:rsid w:val="00103A6D"/>
    <w:rsid w:val="001050DA"/>
    <w:rsid w:val="00106338"/>
    <w:rsid w:val="00106481"/>
    <w:rsid w:val="00106F0C"/>
    <w:rsid w:val="00107133"/>
    <w:rsid w:val="001079BC"/>
    <w:rsid w:val="00110126"/>
    <w:rsid w:val="00110BE2"/>
    <w:rsid w:val="001113C7"/>
    <w:rsid w:val="00111468"/>
    <w:rsid w:val="00111663"/>
    <w:rsid w:val="0011391A"/>
    <w:rsid w:val="00114077"/>
    <w:rsid w:val="00114245"/>
    <w:rsid w:val="00114337"/>
    <w:rsid w:val="001145A9"/>
    <w:rsid w:val="00114934"/>
    <w:rsid w:val="00115DF6"/>
    <w:rsid w:val="00115EC3"/>
    <w:rsid w:val="001166F3"/>
    <w:rsid w:val="001168B7"/>
    <w:rsid w:val="001168DF"/>
    <w:rsid w:val="00117316"/>
    <w:rsid w:val="00117479"/>
    <w:rsid w:val="001178EC"/>
    <w:rsid w:val="0012003F"/>
    <w:rsid w:val="001201A2"/>
    <w:rsid w:val="00120689"/>
    <w:rsid w:val="00120812"/>
    <w:rsid w:val="00120C33"/>
    <w:rsid w:val="001210D4"/>
    <w:rsid w:val="00121791"/>
    <w:rsid w:val="0012191D"/>
    <w:rsid w:val="00121D5E"/>
    <w:rsid w:val="0012245A"/>
    <w:rsid w:val="0012275A"/>
    <w:rsid w:val="001227E8"/>
    <w:rsid w:val="00122FAA"/>
    <w:rsid w:val="001238DE"/>
    <w:rsid w:val="00123A77"/>
    <w:rsid w:val="00123BE9"/>
    <w:rsid w:val="00123E9B"/>
    <w:rsid w:val="001248AD"/>
    <w:rsid w:val="0012501E"/>
    <w:rsid w:val="0012519F"/>
    <w:rsid w:val="00125209"/>
    <w:rsid w:val="0012582D"/>
    <w:rsid w:val="00125DD0"/>
    <w:rsid w:val="00126023"/>
    <w:rsid w:val="0012699F"/>
    <w:rsid w:val="00126A0D"/>
    <w:rsid w:val="00126A83"/>
    <w:rsid w:val="00126AFB"/>
    <w:rsid w:val="00126E1B"/>
    <w:rsid w:val="00127107"/>
    <w:rsid w:val="001272D8"/>
    <w:rsid w:val="00127DBE"/>
    <w:rsid w:val="00130130"/>
    <w:rsid w:val="001301AC"/>
    <w:rsid w:val="00130215"/>
    <w:rsid w:val="0013086E"/>
    <w:rsid w:val="00130BB4"/>
    <w:rsid w:val="00130BC6"/>
    <w:rsid w:val="00131CB1"/>
    <w:rsid w:val="0013265C"/>
    <w:rsid w:val="001327A1"/>
    <w:rsid w:val="00132C26"/>
    <w:rsid w:val="001334AF"/>
    <w:rsid w:val="001334ED"/>
    <w:rsid w:val="001336DC"/>
    <w:rsid w:val="001346FB"/>
    <w:rsid w:val="00134FA6"/>
    <w:rsid w:val="00135077"/>
    <w:rsid w:val="00135619"/>
    <w:rsid w:val="00135E6A"/>
    <w:rsid w:val="001367E8"/>
    <w:rsid w:val="00136E4B"/>
    <w:rsid w:val="0013766A"/>
    <w:rsid w:val="00137DD1"/>
    <w:rsid w:val="0014031F"/>
    <w:rsid w:val="001403C8"/>
    <w:rsid w:val="0014096A"/>
    <w:rsid w:val="00140A0D"/>
    <w:rsid w:val="00140AD3"/>
    <w:rsid w:val="00140C55"/>
    <w:rsid w:val="00143060"/>
    <w:rsid w:val="00143A83"/>
    <w:rsid w:val="00144042"/>
    <w:rsid w:val="00144674"/>
    <w:rsid w:val="001448F9"/>
    <w:rsid w:val="00144C17"/>
    <w:rsid w:val="00144F09"/>
    <w:rsid w:val="001457B4"/>
    <w:rsid w:val="00145C2B"/>
    <w:rsid w:val="0014682B"/>
    <w:rsid w:val="00146A54"/>
    <w:rsid w:val="001475D7"/>
    <w:rsid w:val="00147B38"/>
    <w:rsid w:val="00147CB6"/>
    <w:rsid w:val="00147D79"/>
    <w:rsid w:val="00150963"/>
    <w:rsid w:val="00150A93"/>
    <w:rsid w:val="00150D21"/>
    <w:rsid w:val="001511FE"/>
    <w:rsid w:val="00151F8C"/>
    <w:rsid w:val="001527C3"/>
    <w:rsid w:val="001528A6"/>
    <w:rsid w:val="00152AE7"/>
    <w:rsid w:val="00152BA4"/>
    <w:rsid w:val="00152E2D"/>
    <w:rsid w:val="00153B5D"/>
    <w:rsid w:val="00153D8B"/>
    <w:rsid w:val="00153EB0"/>
    <w:rsid w:val="001544B5"/>
    <w:rsid w:val="00154648"/>
    <w:rsid w:val="00154D67"/>
    <w:rsid w:val="00154DF8"/>
    <w:rsid w:val="00154F19"/>
    <w:rsid w:val="001555A4"/>
    <w:rsid w:val="001555AA"/>
    <w:rsid w:val="00155ACB"/>
    <w:rsid w:val="00155D15"/>
    <w:rsid w:val="0015655C"/>
    <w:rsid w:val="00156C21"/>
    <w:rsid w:val="00156D46"/>
    <w:rsid w:val="00157349"/>
    <w:rsid w:val="0015739F"/>
    <w:rsid w:val="001603A2"/>
    <w:rsid w:val="001605C1"/>
    <w:rsid w:val="00160A88"/>
    <w:rsid w:val="00160C94"/>
    <w:rsid w:val="00160FB5"/>
    <w:rsid w:val="0016119A"/>
    <w:rsid w:val="0016142B"/>
    <w:rsid w:val="00161499"/>
    <w:rsid w:val="001618D2"/>
    <w:rsid w:val="00162321"/>
    <w:rsid w:val="0016259D"/>
    <w:rsid w:val="0016286D"/>
    <w:rsid w:val="0016362E"/>
    <w:rsid w:val="00163842"/>
    <w:rsid w:val="00163E72"/>
    <w:rsid w:val="0016479A"/>
    <w:rsid w:val="00164E7E"/>
    <w:rsid w:val="00164EBC"/>
    <w:rsid w:val="0016508B"/>
    <w:rsid w:val="001650B8"/>
    <w:rsid w:val="0016516D"/>
    <w:rsid w:val="00165F32"/>
    <w:rsid w:val="001665C6"/>
    <w:rsid w:val="00166727"/>
    <w:rsid w:val="00167609"/>
    <w:rsid w:val="0017027A"/>
    <w:rsid w:val="00170421"/>
    <w:rsid w:val="00170543"/>
    <w:rsid w:val="00170690"/>
    <w:rsid w:val="00170AE2"/>
    <w:rsid w:val="00170FCA"/>
    <w:rsid w:val="0017102C"/>
    <w:rsid w:val="00171087"/>
    <w:rsid w:val="00171E27"/>
    <w:rsid w:val="00171F44"/>
    <w:rsid w:val="001727E6"/>
    <w:rsid w:val="001731A3"/>
    <w:rsid w:val="001731FB"/>
    <w:rsid w:val="00173B1E"/>
    <w:rsid w:val="00173DB5"/>
    <w:rsid w:val="00174022"/>
    <w:rsid w:val="0017409A"/>
    <w:rsid w:val="00174253"/>
    <w:rsid w:val="00174F8B"/>
    <w:rsid w:val="001751CC"/>
    <w:rsid w:val="00175577"/>
    <w:rsid w:val="00175723"/>
    <w:rsid w:val="001773E4"/>
    <w:rsid w:val="00177A6B"/>
    <w:rsid w:val="00177DDF"/>
    <w:rsid w:val="00177E54"/>
    <w:rsid w:val="00177EDD"/>
    <w:rsid w:val="00177FFC"/>
    <w:rsid w:val="00181530"/>
    <w:rsid w:val="0018170E"/>
    <w:rsid w:val="00182186"/>
    <w:rsid w:val="00182785"/>
    <w:rsid w:val="00182D90"/>
    <w:rsid w:val="00182F13"/>
    <w:rsid w:val="00183E33"/>
    <w:rsid w:val="00183F39"/>
    <w:rsid w:val="001843D4"/>
    <w:rsid w:val="00184FB6"/>
    <w:rsid w:val="0018519D"/>
    <w:rsid w:val="00185F08"/>
    <w:rsid w:val="00186344"/>
    <w:rsid w:val="00186B18"/>
    <w:rsid w:val="00186DCD"/>
    <w:rsid w:val="001874BE"/>
    <w:rsid w:val="001878FE"/>
    <w:rsid w:val="00187976"/>
    <w:rsid w:val="00187FA5"/>
    <w:rsid w:val="0019028C"/>
    <w:rsid w:val="0019086A"/>
    <w:rsid w:val="001910BD"/>
    <w:rsid w:val="00191BA5"/>
    <w:rsid w:val="00191BA8"/>
    <w:rsid w:val="00191C41"/>
    <w:rsid w:val="001920A5"/>
    <w:rsid w:val="001922EA"/>
    <w:rsid w:val="001923AD"/>
    <w:rsid w:val="00192BB5"/>
    <w:rsid w:val="001931C1"/>
    <w:rsid w:val="00193491"/>
    <w:rsid w:val="00193516"/>
    <w:rsid w:val="0019382E"/>
    <w:rsid w:val="00193CD3"/>
    <w:rsid w:val="00194385"/>
    <w:rsid w:val="00194DB4"/>
    <w:rsid w:val="00195353"/>
    <w:rsid w:val="00195BD8"/>
    <w:rsid w:val="00195EC3"/>
    <w:rsid w:val="00195ECF"/>
    <w:rsid w:val="001961C9"/>
    <w:rsid w:val="001962F6"/>
    <w:rsid w:val="001965ED"/>
    <w:rsid w:val="00197406"/>
    <w:rsid w:val="00197434"/>
    <w:rsid w:val="001A003A"/>
    <w:rsid w:val="001A0172"/>
    <w:rsid w:val="001A01DA"/>
    <w:rsid w:val="001A08A9"/>
    <w:rsid w:val="001A29C1"/>
    <w:rsid w:val="001A3137"/>
    <w:rsid w:val="001A3600"/>
    <w:rsid w:val="001A3F3A"/>
    <w:rsid w:val="001A4725"/>
    <w:rsid w:val="001A48A8"/>
    <w:rsid w:val="001A4914"/>
    <w:rsid w:val="001A4A47"/>
    <w:rsid w:val="001A5517"/>
    <w:rsid w:val="001A5557"/>
    <w:rsid w:val="001A5974"/>
    <w:rsid w:val="001A5A08"/>
    <w:rsid w:val="001A66EA"/>
    <w:rsid w:val="001A6F80"/>
    <w:rsid w:val="001A7107"/>
    <w:rsid w:val="001A7126"/>
    <w:rsid w:val="001A7DC3"/>
    <w:rsid w:val="001B0197"/>
    <w:rsid w:val="001B0248"/>
    <w:rsid w:val="001B072D"/>
    <w:rsid w:val="001B0D31"/>
    <w:rsid w:val="001B10F8"/>
    <w:rsid w:val="001B13E6"/>
    <w:rsid w:val="001B185D"/>
    <w:rsid w:val="001B1B38"/>
    <w:rsid w:val="001B2FA9"/>
    <w:rsid w:val="001B3115"/>
    <w:rsid w:val="001B3893"/>
    <w:rsid w:val="001B3E96"/>
    <w:rsid w:val="001B45D3"/>
    <w:rsid w:val="001B461D"/>
    <w:rsid w:val="001B4798"/>
    <w:rsid w:val="001B4909"/>
    <w:rsid w:val="001B5849"/>
    <w:rsid w:val="001B68D8"/>
    <w:rsid w:val="001B6AFB"/>
    <w:rsid w:val="001B6BD6"/>
    <w:rsid w:val="001B6F88"/>
    <w:rsid w:val="001B7725"/>
    <w:rsid w:val="001C0C57"/>
    <w:rsid w:val="001C0CB2"/>
    <w:rsid w:val="001C14C3"/>
    <w:rsid w:val="001C17B0"/>
    <w:rsid w:val="001C26C0"/>
    <w:rsid w:val="001C27CC"/>
    <w:rsid w:val="001C3089"/>
    <w:rsid w:val="001C3FF5"/>
    <w:rsid w:val="001C4900"/>
    <w:rsid w:val="001C4DAD"/>
    <w:rsid w:val="001C56FB"/>
    <w:rsid w:val="001C5E78"/>
    <w:rsid w:val="001C605F"/>
    <w:rsid w:val="001C64C2"/>
    <w:rsid w:val="001C67E2"/>
    <w:rsid w:val="001C6D99"/>
    <w:rsid w:val="001C74B4"/>
    <w:rsid w:val="001C7A59"/>
    <w:rsid w:val="001D06E0"/>
    <w:rsid w:val="001D0706"/>
    <w:rsid w:val="001D0B72"/>
    <w:rsid w:val="001D1550"/>
    <w:rsid w:val="001D1E06"/>
    <w:rsid w:val="001D2453"/>
    <w:rsid w:val="001D277A"/>
    <w:rsid w:val="001D2C28"/>
    <w:rsid w:val="001D2F8F"/>
    <w:rsid w:val="001D30D3"/>
    <w:rsid w:val="001D3523"/>
    <w:rsid w:val="001D3636"/>
    <w:rsid w:val="001D3781"/>
    <w:rsid w:val="001D46D0"/>
    <w:rsid w:val="001D4850"/>
    <w:rsid w:val="001D48E3"/>
    <w:rsid w:val="001D5196"/>
    <w:rsid w:val="001D5261"/>
    <w:rsid w:val="001D5AB9"/>
    <w:rsid w:val="001D5BD1"/>
    <w:rsid w:val="001D64D3"/>
    <w:rsid w:val="001D67EE"/>
    <w:rsid w:val="001D6830"/>
    <w:rsid w:val="001D6C28"/>
    <w:rsid w:val="001D6C48"/>
    <w:rsid w:val="001D6D25"/>
    <w:rsid w:val="001D70BE"/>
    <w:rsid w:val="001D78B5"/>
    <w:rsid w:val="001D7964"/>
    <w:rsid w:val="001D7E0A"/>
    <w:rsid w:val="001E0581"/>
    <w:rsid w:val="001E05E0"/>
    <w:rsid w:val="001E0A07"/>
    <w:rsid w:val="001E0B83"/>
    <w:rsid w:val="001E1DD2"/>
    <w:rsid w:val="001E2A10"/>
    <w:rsid w:val="001E2DC8"/>
    <w:rsid w:val="001E36B3"/>
    <w:rsid w:val="001E3879"/>
    <w:rsid w:val="001E4638"/>
    <w:rsid w:val="001E4804"/>
    <w:rsid w:val="001E5290"/>
    <w:rsid w:val="001E54DA"/>
    <w:rsid w:val="001E5783"/>
    <w:rsid w:val="001E5B38"/>
    <w:rsid w:val="001E5DCB"/>
    <w:rsid w:val="001E6DF9"/>
    <w:rsid w:val="001E70AA"/>
    <w:rsid w:val="001E75A4"/>
    <w:rsid w:val="001E76D0"/>
    <w:rsid w:val="001E79FE"/>
    <w:rsid w:val="001F0308"/>
    <w:rsid w:val="001F046D"/>
    <w:rsid w:val="001F0A65"/>
    <w:rsid w:val="001F0CE0"/>
    <w:rsid w:val="001F13B4"/>
    <w:rsid w:val="001F171A"/>
    <w:rsid w:val="001F1811"/>
    <w:rsid w:val="001F1922"/>
    <w:rsid w:val="001F1EFE"/>
    <w:rsid w:val="001F1FB5"/>
    <w:rsid w:val="001F2481"/>
    <w:rsid w:val="001F2531"/>
    <w:rsid w:val="001F2DA5"/>
    <w:rsid w:val="001F2F0A"/>
    <w:rsid w:val="001F38A0"/>
    <w:rsid w:val="001F393E"/>
    <w:rsid w:val="001F40D3"/>
    <w:rsid w:val="001F45E9"/>
    <w:rsid w:val="001F4631"/>
    <w:rsid w:val="001F47D4"/>
    <w:rsid w:val="001F4A75"/>
    <w:rsid w:val="001F4A8D"/>
    <w:rsid w:val="001F4F7C"/>
    <w:rsid w:val="001F55AB"/>
    <w:rsid w:val="001F5630"/>
    <w:rsid w:val="001F6103"/>
    <w:rsid w:val="001F6E6E"/>
    <w:rsid w:val="001F7231"/>
    <w:rsid w:val="001F769C"/>
    <w:rsid w:val="001F7882"/>
    <w:rsid w:val="001F79F2"/>
    <w:rsid w:val="002002D4"/>
    <w:rsid w:val="0020057C"/>
    <w:rsid w:val="002007DC"/>
    <w:rsid w:val="00200845"/>
    <w:rsid w:val="0020109B"/>
    <w:rsid w:val="00201842"/>
    <w:rsid w:val="0020292B"/>
    <w:rsid w:val="00202FA8"/>
    <w:rsid w:val="0020310E"/>
    <w:rsid w:val="0020366C"/>
    <w:rsid w:val="00203F1A"/>
    <w:rsid w:val="002041EA"/>
    <w:rsid w:val="00204413"/>
    <w:rsid w:val="00204F98"/>
    <w:rsid w:val="00205584"/>
    <w:rsid w:val="0020630D"/>
    <w:rsid w:val="00206528"/>
    <w:rsid w:val="002068CF"/>
    <w:rsid w:val="00206DE1"/>
    <w:rsid w:val="00207282"/>
    <w:rsid w:val="00207B3C"/>
    <w:rsid w:val="00207EFD"/>
    <w:rsid w:val="00210304"/>
    <w:rsid w:val="00210358"/>
    <w:rsid w:val="002103FA"/>
    <w:rsid w:val="00210C05"/>
    <w:rsid w:val="002115FC"/>
    <w:rsid w:val="0021165A"/>
    <w:rsid w:val="002116A6"/>
    <w:rsid w:val="002121E5"/>
    <w:rsid w:val="00212E27"/>
    <w:rsid w:val="00212E5B"/>
    <w:rsid w:val="00212EC8"/>
    <w:rsid w:val="00212F28"/>
    <w:rsid w:val="0021340D"/>
    <w:rsid w:val="002137F9"/>
    <w:rsid w:val="00213A09"/>
    <w:rsid w:val="00213AF5"/>
    <w:rsid w:val="00213DAA"/>
    <w:rsid w:val="00213F44"/>
    <w:rsid w:val="00214CEB"/>
    <w:rsid w:val="00215968"/>
    <w:rsid w:val="0021635E"/>
    <w:rsid w:val="00216397"/>
    <w:rsid w:val="002178A6"/>
    <w:rsid w:val="00217BA7"/>
    <w:rsid w:val="002205FA"/>
    <w:rsid w:val="002206A3"/>
    <w:rsid w:val="00220E05"/>
    <w:rsid w:val="0022112F"/>
    <w:rsid w:val="0022169B"/>
    <w:rsid w:val="0022172E"/>
    <w:rsid w:val="00221759"/>
    <w:rsid w:val="00221F62"/>
    <w:rsid w:val="002227FB"/>
    <w:rsid w:val="00222815"/>
    <w:rsid w:val="00222F7E"/>
    <w:rsid w:val="002230CA"/>
    <w:rsid w:val="002230E4"/>
    <w:rsid w:val="002233E0"/>
    <w:rsid w:val="0022356D"/>
    <w:rsid w:val="0022420D"/>
    <w:rsid w:val="002249AA"/>
    <w:rsid w:val="00224B11"/>
    <w:rsid w:val="002255F6"/>
    <w:rsid w:val="002257E4"/>
    <w:rsid w:val="00225838"/>
    <w:rsid w:val="0022585F"/>
    <w:rsid w:val="002258A1"/>
    <w:rsid w:val="00225972"/>
    <w:rsid w:val="00226551"/>
    <w:rsid w:val="00226876"/>
    <w:rsid w:val="00226BD4"/>
    <w:rsid w:val="002277CF"/>
    <w:rsid w:val="00231879"/>
    <w:rsid w:val="00231986"/>
    <w:rsid w:val="00231C43"/>
    <w:rsid w:val="00232059"/>
    <w:rsid w:val="00232DBA"/>
    <w:rsid w:val="00232DDD"/>
    <w:rsid w:val="002331D3"/>
    <w:rsid w:val="00234404"/>
    <w:rsid w:val="00235558"/>
    <w:rsid w:val="00236178"/>
    <w:rsid w:val="00236618"/>
    <w:rsid w:val="0023673E"/>
    <w:rsid w:val="00236F55"/>
    <w:rsid w:val="00237ECB"/>
    <w:rsid w:val="0024032E"/>
    <w:rsid w:val="002405EB"/>
    <w:rsid w:val="0024135F"/>
    <w:rsid w:val="0024189E"/>
    <w:rsid w:val="00242186"/>
    <w:rsid w:val="00242E94"/>
    <w:rsid w:val="00243258"/>
    <w:rsid w:val="002434F0"/>
    <w:rsid w:val="00243B7A"/>
    <w:rsid w:val="00243F00"/>
    <w:rsid w:val="0024479E"/>
    <w:rsid w:val="00245089"/>
    <w:rsid w:val="002455EF"/>
    <w:rsid w:val="00245C10"/>
    <w:rsid w:val="00245FCA"/>
    <w:rsid w:val="00246D60"/>
    <w:rsid w:val="002472F2"/>
    <w:rsid w:val="00247C17"/>
    <w:rsid w:val="00250CF2"/>
    <w:rsid w:val="00250EF1"/>
    <w:rsid w:val="0025117B"/>
    <w:rsid w:val="00251337"/>
    <w:rsid w:val="00251512"/>
    <w:rsid w:val="00251658"/>
    <w:rsid w:val="002517BF"/>
    <w:rsid w:val="00251F77"/>
    <w:rsid w:val="002521AC"/>
    <w:rsid w:val="00253659"/>
    <w:rsid w:val="002537EF"/>
    <w:rsid w:val="00253E63"/>
    <w:rsid w:val="00254BE6"/>
    <w:rsid w:val="00254F4A"/>
    <w:rsid w:val="00255831"/>
    <w:rsid w:val="0025585B"/>
    <w:rsid w:val="00255EA3"/>
    <w:rsid w:val="00255FB4"/>
    <w:rsid w:val="002563BF"/>
    <w:rsid w:val="002565AF"/>
    <w:rsid w:val="00256849"/>
    <w:rsid w:val="0025720C"/>
    <w:rsid w:val="0025769E"/>
    <w:rsid w:val="00257E49"/>
    <w:rsid w:val="0026062E"/>
    <w:rsid w:val="0026104F"/>
    <w:rsid w:val="00261690"/>
    <w:rsid w:val="00261991"/>
    <w:rsid w:val="002621FF"/>
    <w:rsid w:val="002624CB"/>
    <w:rsid w:val="0026260A"/>
    <w:rsid w:val="002626CF"/>
    <w:rsid w:val="002634C9"/>
    <w:rsid w:val="002635C5"/>
    <w:rsid w:val="002639DB"/>
    <w:rsid w:val="00263E71"/>
    <w:rsid w:val="002644D6"/>
    <w:rsid w:val="0026468D"/>
    <w:rsid w:val="00265078"/>
    <w:rsid w:val="002661F3"/>
    <w:rsid w:val="00266A8C"/>
    <w:rsid w:val="002673C6"/>
    <w:rsid w:val="002674B3"/>
    <w:rsid w:val="002677F5"/>
    <w:rsid w:val="00267E9B"/>
    <w:rsid w:val="00271629"/>
    <w:rsid w:val="00271718"/>
    <w:rsid w:val="00271C2C"/>
    <w:rsid w:val="002722F5"/>
    <w:rsid w:val="00272474"/>
    <w:rsid w:val="00272801"/>
    <w:rsid w:val="00272BD2"/>
    <w:rsid w:val="00272CEB"/>
    <w:rsid w:val="00272E12"/>
    <w:rsid w:val="00272F4E"/>
    <w:rsid w:val="002735E9"/>
    <w:rsid w:val="0027498F"/>
    <w:rsid w:val="00274A37"/>
    <w:rsid w:val="00274EE7"/>
    <w:rsid w:val="0027508E"/>
    <w:rsid w:val="00275439"/>
    <w:rsid w:val="00275BF0"/>
    <w:rsid w:val="00275BF3"/>
    <w:rsid w:val="00275D98"/>
    <w:rsid w:val="0027657D"/>
    <w:rsid w:val="002774CC"/>
    <w:rsid w:val="002774E5"/>
    <w:rsid w:val="00277947"/>
    <w:rsid w:val="00277DE1"/>
    <w:rsid w:val="0028029C"/>
    <w:rsid w:val="0028055F"/>
    <w:rsid w:val="00280E3D"/>
    <w:rsid w:val="0028107E"/>
    <w:rsid w:val="00281DBD"/>
    <w:rsid w:val="00282AB8"/>
    <w:rsid w:val="00282FB0"/>
    <w:rsid w:val="0028354B"/>
    <w:rsid w:val="00283963"/>
    <w:rsid w:val="00283D98"/>
    <w:rsid w:val="00284047"/>
    <w:rsid w:val="0028411F"/>
    <w:rsid w:val="002846B2"/>
    <w:rsid w:val="002849CC"/>
    <w:rsid w:val="00284A10"/>
    <w:rsid w:val="00284DC8"/>
    <w:rsid w:val="0028552C"/>
    <w:rsid w:val="00285D31"/>
    <w:rsid w:val="00286094"/>
    <w:rsid w:val="00286449"/>
    <w:rsid w:val="002865CA"/>
    <w:rsid w:val="0028710C"/>
    <w:rsid w:val="00287154"/>
    <w:rsid w:val="002917ED"/>
    <w:rsid w:val="00292710"/>
    <w:rsid w:val="002929AB"/>
    <w:rsid w:val="0029301C"/>
    <w:rsid w:val="00293570"/>
    <w:rsid w:val="00293778"/>
    <w:rsid w:val="0029380D"/>
    <w:rsid w:val="00293836"/>
    <w:rsid w:val="0029383A"/>
    <w:rsid w:val="00293AF7"/>
    <w:rsid w:val="00293C2E"/>
    <w:rsid w:val="00293F6D"/>
    <w:rsid w:val="002942C3"/>
    <w:rsid w:val="002946C7"/>
    <w:rsid w:val="00294BA7"/>
    <w:rsid w:val="00294EEE"/>
    <w:rsid w:val="00295345"/>
    <w:rsid w:val="002955B1"/>
    <w:rsid w:val="002957F6"/>
    <w:rsid w:val="00295E7B"/>
    <w:rsid w:val="00296151"/>
    <w:rsid w:val="0029647B"/>
    <w:rsid w:val="0029785A"/>
    <w:rsid w:val="00297DF8"/>
    <w:rsid w:val="002A1115"/>
    <w:rsid w:val="002A150A"/>
    <w:rsid w:val="002A18BB"/>
    <w:rsid w:val="002A24D7"/>
    <w:rsid w:val="002A2BC1"/>
    <w:rsid w:val="002A2C8E"/>
    <w:rsid w:val="002A3CBF"/>
    <w:rsid w:val="002A503A"/>
    <w:rsid w:val="002A5247"/>
    <w:rsid w:val="002A57F8"/>
    <w:rsid w:val="002A5DE0"/>
    <w:rsid w:val="002A62B3"/>
    <w:rsid w:val="002A62EC"/>
    <w:rsid w:val="002A63A4"/>
    <w:rsid w:val="002A63B9"/>
    <w:rsid w:val="002A67C8"/>
    <w:rsid w:val="002A6E9B"/>
    <w:rsid w:val="002A71A6"/>
    <w:rsid w:val="002A7805"/>
    <w:rsid w:val="002B03CC"/>
    <w:rsid w:val="002B0594"/>
    <w:rsid w:val="002B12C0"/>
    <w:rsid w:val="002B1908"/>
    <w:rsid w:val="002B208E"/>
    <w:rsid w:val="002B2154"/>
    <w:rsid w:val="002B2601"/>
    <w:rsid w:val="002B27B1"/>
    <w:rsid w:val="002B2C12"/>
    <w:rsid w:val="002B3177"/>
    <w:rsid w:val="002B3716"/>
    <w:rsid w:val="002B3987"/>
    <w:rsid w:val="002B3AAC"/>
    <w:rsid w:val="002B4758"/>
    <w:rsid w:val="002B4870"/>
    <w:rsid w:val="002B4DA6"/>
    <w:rsid w:val="002B54E2"/>
    <w:rsid w:val="002B5CF8"/>
    <w:rsid w:val="002B620A"/>
    <w:rsid w:val="002B767A"/>
    <w:rsid w:val="002B7C32"/>
    <w:rsid w:val="002B7F0F"/>
    <w:rsid w:val="002C02C3"/>
    <w:rsid w:val="002C0696"/>
    <w:rsid w:val="002C0BDD"/>
    <w:rsid w:val="002C0F1F"/>
    <w:rsid w:val="002C0F91"/>
    <w:rsid w:val="002C1446"/>
    <w:rsid w:val="002C1958"/>
    <w:rsid w:val="002C1AAB"/>
    <w:rsid w:val="002C28AC"/>
    <w:rsid w:val="002C2E4F"/>
    <w:rsid w:val="002C32BD"/>
    <w:rsid w:val="002C370F"/>
    <w:rsid w:val="002C3EBC"/>
    <w:rsid w:val="002C45EB"/>
    <w:rsid w:val="002C4A53"/>
    <w:rsid w:val="002C4C83"/>
    <w:rsid w:val="002C53DB"/>
    <w:rsid w:val="002C5571"/>
    <w:rsid w:val="002C583C"/>
    <w:rsid w:val="002C5EB5"/>
    <w:rsid w:val="002C65C4"/>
    <w:rsid w:val="002C6B21"/>
    <w:rsid w:val="002C6E50"/>
    <w:rsid w:val="002C6F78"/>
    <w:rsid w:val="002C7DD7"/>
    <w:rsid w:val="002C7F6B"/>
    <w:rsid w:val="002C7FE0"/>
    <w:rsid w:val="002D0DE8"/>
    <w:rsid w:val="002D178D"/>
    <w:rsid w:val="002D1919"/>
    <w:rsid w:val="002D1D8B"/>
    <w:rsid w:val="002D254F"/>
    <w:rsid w:val="002D288A"/>
    <w:rsid w:val="002D2C4E"/>
    <w:rsid w:val="002D34F2"/>
    <w:rsid w:val="002D3679"/>
    <w:rsid w:val="002D3C08"/>
    <w:rsid w:val="002D47A8"/>
    <w:rsid w:val="002D4F03"/>
    <w:rsid w:val="002D5184"/>
    <w:rsid w:val="002D518C"/>
    <w:rsid w:val="002D5427"/>
    <w:rsid w:val="002D5642"/>
    <w:rsid w:val="002D58BE"/>
    <w:rsid w:val="002D6637"/>
    <w:rsid w:val="002D6F69"/>
    <w:rsid w:val="002E02EB"/>
    <w:rsid w:val="002E06BD"/>
    <w:rsid w:val="002E0978"/>
    <w:rsid w:val="002E11F2"/>
    <w:rsid w:val="002E188B"/>
    <w:rsid w:val="002E2A4A"/>
    <w:rsid w:val="002E2F17"/>
    <w:rsid w:val="002E308E"/>
    <w:rsid w:val="002E3217"/>
    <w:rsid w:val="002E3612"/>
    <w:rsid w:val="002E37E7"/>
    <w:rsid w:val="002E3FC2"/>
    <w:rsid w:val="002E4267"/>
    <w:rsid w:val="002E4DE1"/>
    <w:rsid w:val="002E4EDE"/>
    <w:rsid w:val="002E557E"/>
    <w:rsid w:val="002E56DE"/>
    <w:rsid w:val="002E6958"/>
    <w:rsid w:val="002E6C98"/>
    <w:rsid w:val="002E6F7C"/>
    <w:rsid w:val="002E7065"/>
    <w:rsid w:val="002E7687"/>
    <w:rsid w:val="002E7E41"/>
    <w:rsid w:val="002F0489"/>
    <w:rsid w:val="002F04F4"/>
    <w:rsid w:val="002F0564"/>
    <w:rsid w:val="002F072E"/>
    <w:rsid w:val="002F08A5"/>
    <w:rsid w:val="002F08BF"/>
    <w:rsid w:val="002F08F0"/>
    <w:rsid w:val="002F1E21"/>
    <w:rsid w:val="002F28F9"/>
    <w:rsid w:val="002F2FB3"/>
    <w:rsid w:val="002F3283"/>
    <w:rsid w:val="002F365D"/>
    <w:rsid w:val="002F3872"/>
    <w:rsid w:val="002F3DAA"/>
    <w:rsid w:val="002F453E"/>
    <w:rsid w:val="002F45B3"/>
    <w:rsid w:val="002F46E5"/>
    <w:rsid w:val="002F48AE"/>
    <w:rsid w:val="002F4A93"/>
    <w:rsid w:val="002F4FD1"/>
    <w:rsid w:val="002F5E29"/>
    <w:rsid w:val="002F6150"/>
    <w:rsid w:val="002F6169"/>
    <w:rsid w:val="002F61E4"/>
    <w:rsid w:val="002F62A7"/>
    <w:rsid w:val="002F6406"/>
    <w:rsid w:val="002F7691"/>
    <w:rsid w:val="002F792A"/>
    <w:rsid w:val="002F79D0"/>
    <w:rsid w:val="0030020B"/>
    <w:rsid w:val="00300599"/>
    <w:rsid w:val="00301549"/>
    <w:rsid w:val="00301862"/>
    <w:rsid w:val="00301C6C"/>
    <w:rsid w:val="00301DCB"/>
    <w:rsid w:val="00301F56"/>
    <w:rsid w:val="00302344"/>
    <w:rsid w:val="00302443"/>
    <w:rsid w:val="0030320F"/>
    <w:rsid w:val="0030358B"/>
    <w:rsid w:val="00303D6F"/>
    <w:rsid w:val="00303E1B"/>
    <w:rsid w:val="00303F82"/>
    <w:rsid w:val="0030434B"/>
    <w:rsid w:val="00304C58"/>
    <w:rsid w:val="00304E72"/>
    <w:rsid w:val="00305643"/>
    <w:rsid w:val="00305885"/>
    <w:rsid w:val="003061D7"/>
    <w:rsid w:val="00306353"/>
    <w:rsid w:val="003067C0"/>
    <w:rsid w:val="00306BA4"/>
    <w:rsid w:val="003077B7"/>
    <w:rsid w:val="00307913"/>
    <w:rsid w:val="00307BB5"/>
    <w:rsid w:val="003100BE"/>
    <w:rsid w:val="00310185"/>
    <w:rsid w:val="00310508"/>
    <w:rsid w:val="00310B91"/>
    <w:rsid w:val="00310FB7"/>
    <w:rsid w:val="00311320"/>
    <w:rsid w:val="00311413"/>
    <w:rsid w:val="00311EAA"/>
    <w:rsid w:val="00312509"/>
    <w:rsid w:val="00312D85"/>
    <w:rsid w:val="0031345D"/>
    <w:rsid w:val="00313EBB"/>
    <w:rsid w:val="00314260"/>
    <w:rsid w:val="00314690"/>
    <w:rsid w:val="00314C02"/>
    <w:rsid w:val="00315FC6"/>
    <w:rsid w:val="0031635E"/>
    <w:rsid w:val="0031656B"/>
    <w:rsid w:val="00316661"/>
    <w:rsid w:val="00316856"/>
    <w:rsid w:val="003168E8"/>
    <w:rsid w:val="003169CB"/>
    <w:rsid w:val="00317642"/>
    <w:rsid w:val="00317767"/>
    <w:rsid w:val="00317BBA"/>
    <w:rsid w:val="00317D6E"/>
    <w:rsid w:val="00317DC1"/>
    <w:rsid w:val="0032048E"/>
    <w:rsid w:val="0032094C"/>
    <w:rsid w:val="00320BB2"/>
    <w:rsid w:val="0032100D"/>
    <w:rsid w:val="00321A0A"/>
    <w:rsid w:val="00321ACC"/>
    <w:rsid w:val="0032205E"/>
    <w:rsid w:val="00322300"/>
    <w:rsid w:val="003223AF"/>
    <w:rsid w:val="003224B8"/>
    <w:rsid w:val="0032306E"/>
    <w:rsid w:val="00324249"/>
    <w:rsid w:val="003242F6"/>
    <w:rsid w:val="00324313"/>
    <w:rsid w:val="00324626"/>
    <w:rsid w:val="0032505F"/>
    <w:rsid w:val="00325515"/>
    <w:rsid w:val="003259FC"/>
    <w:rsid w:val="00326D9E"/>
    <w:rsid w:val="00326DEC"/>
    <w:rsid w:val="00326E97"/>
    <w:rsid w:val="00327084"/>
    <w:rsid w:val="003270DC"/>
    <w:rsid w:val="003273FF"/>
    <w:rsid w:val="00327558"/>
    <w:rsid w:val="003275A8"/>
    <w:rsid w:val="00330F4E"/>
    <w:rsid w:val="00330F7D"/>
    <w:rsid w:val="003316FA"/>
    <w:rsid w:val="0033171E"/>
    <w:rsid w:val="00332021"/>
    <w:rsid w:val="00332CDC"/>
    <w:rsid w:val="00332F16"/>
    <w:rsid w:val="00333013"/>
    <w:rsid w:val="00334E75"/>
    <w:rsid w:val="00334E7F"/>
    <w:rsid w:val="00335689"/>
    <w:rsid w:val="00335F65"/>
    <w:rsid w:val="00335FB5"/>
    <w:rsid w:val="003360D6"/>
    <w:rsid w:val="003364D8"/>
    <w:rsid w:val="003366C3"/>
    <w:rsid w:val="003367EA"/>
    <w:rsid w:val="00337570"/>
    <w:rsid w:val="003378CE"/>
    <w:rsid w:val="0034005C"/>
    <w:rsid w:val="00340456"/>
    <w:rsid w:val="003412EA"/>
    <w:rsid w:val="003416BB"/>
    <w:rsid w:val="00341703"/>
    <w:rsid w:val="0034230D"/>
    <w:rsid w:val="003426E8"/>
    <w:rsid w:val="003434FE"/>
    <w:rsid w:val="003437B1"/>
    <w:rsid w:val="00343C7A"/>
    <w:rsid w:val="003440A0"/>
    <w:rsid w:val="00344648"/>
    <w:rsid w:val="003448E7"/>
    <w:rsid w:val="003449F3"/>
    <w:rsid w:val="003451D4"/>
    <w:rsid w:val="00345600"/>
    <w:rsid w:val="00345735"/>
    <w:rsid w:val="00345A15"/>
    <w:rsid w:val="00345B5B"/>
    <w:rsid w:val="00345E15"/>
    <w:rsid w:val="003462E0"/>
    <w:rsid w:val="0034694F"/>
    <w:rsid w:val="003469CB"/>
    <w:rsid w:val="003474DF"/>
    <w:rsid w:val="0034791E"/>
    <w:rsid w:val="0035062F"/>
    <w:rsid w:val="00350A6A"/>
    <w:rsid w:val="00350D6B"/>
    <w:rsid w:val="0035121F"/>
    <w:rsid w:val="003513F1"/>
    <w:rsid w:val="00351690"/>
    <w:rsid w:val="00351F47"/>
    <w:rsid w:val="00352480"/>
    <w:rsid w:val="003528A4"/>
    <w:rsid w:val="003529DD"/>
    <w:rsid w:val="00353185"/>
    <w:rsid w:val="003536C8"/>
    <w:rsid w:val="00353932"/>
    <w:rsid w:val="00353DD7"/>
    <w:rsid w:val="00353EC0"/>
    <w:rsid w:val="00353FFF"/>
    <w:rsid w:val="0035406B"/>
    <w:rsid w:val="00354128"/>
    <w:rsid w:val="003545C2"/>
    <w:rsid w:val="003546B0"/>
    <w:rsid w:val="00354EBC"/>
    <w:rsid w:val="003550D9"/>
    <w:rsid w:val="00355656"/>
    <w:rsid w:val="00355898"/>
    <w:rsid w:val="0035592C"/>
    <w:rsid w:val="00355BE5"/>
    <w:rsid w:val="00356095"/>
    <w:rsid w:val="00356428"/>
    <w:rsid w:val="003565F4"/>
    <w:rsid w:val="00356634"/>
    <w:rsid w:val="00356E44"/>
    <w:rsid w:val="003571C0"/>
    <w:rsid w:val="0035764C"/>
    <w:rsid w:val="003577C2"/>
    <w:rsid w:val="00357C3D"/>
    <w:rsid w:val="00357C99"/>
    <w:rsid w:val="00361515"/>
    <w:rsid w:val="00361606"/>
    <w:rsid w:val="00361BD7"/>
    <w:rsid w:val="0036218B"/>
    <w:rsid w:val="00363AD7"/>
    <w:rsid w:val="003650E2"/>
    <w:rsid w:val="00365772"/>
    <w:rsid w:val="00366301"/>
    <w:rsid w:val="00366841"/>
    <w:rsid w:val="00366A8D"/>
    <w:rsid w:val="00366CF3"/>
    <w:rsid w:val="00367031"/>
    <w:rsid w:val="0036708E"/>
    <w:rsid w:val="003671A0"/>
    <w:rsid w:val="00367334"/>
    <w:rsid w:val="003673F4"/>
    <w:rsid w:val="00370561"/>
    <w:rsid w:val="003706F6"/>
    <w:rsid w:val="0037073A"/>
    <w:rsid w:val="0037117D"/>
    <w:rsid w:val="0037130E"/>
    <w:rsid w:val="0037191E"/>
    <w:rsid w:val="00372819"/>
    <w:rsid w:val="0037364D"/>
    <w:rsid w:val="003738AD"/>
    <w:rsid w:val="003741DE"/>
    <w:rsid w:val="00374320"/>
    <w:rsid w:val="003749A3"/>
    <w:rsid w:val="00374D22"/>
    <w:rsid w:val="00374E0D"/>
    <w:rsid w:val="0037543B"/>
    <w:rsid w:val="00375965"/>
    <w:rsid w:val="003761FF"/>
    <w:rsid w:val="00376A45"/>
    <w:rsid w:val="00376A4E"/>
    <w:rsid w:val="00376B11"/>
    <w:rsid w:val="00376C0F"/>
    <w:rsid w:val="0037725C"/>
    <w:rsid w:val="00377271"/>
    <w:rsid w:val="003777E7"/>
    <w:rsid w:val="00377F40"/>
    <w:rsid w:val="003800A7"/>
    <w:rsid w:val="00380AB8"/>
    <w:rsid w:val="0038109C"/>
    <w:rsid w:val="0038118B"/>
    <w:rsid w:val="00381B89"/>
    <w:rsid w:val="00382267"/>
    <w:rsid w:val="00382316"/>
    <w:rsid w:val="00382680"/>
    <w:rsid w:val="00382992"/>
    <w:rsid w:val="00382C55"/>
    <w:rsid w:val="00382E52"/>
    <w:rsid w:val="003830DD"/>
    <w:rsid w:val="00383DF9"/>
    <w:rsid w:val="0038421A"/>
    <w:rsid w:val="003847EB"/>
    <w:rsid w:val="00384ACD"/>
    <w:rsid w:val="00384CBA"/>
    <w:rsid w:val="00385071"/>
    <w:rsid w:val="00385166"/>
    <w:rsid w:val="0038614B"/>
    <w:rsid w:val="00386335"/>
    <w:rsid w:val="0038680C"/>
    <w:rsid w:val="00386B08"/>
    <w:rsid w:val="00386B5A"/>
    <w:rsid w:val="00386B81"/>
    <w:rsid w:val="00386ED8"/>
    <w:rsid w:val="00386F2E"/>
    <w:rsid w:val="003870C7"/>
    <w:rsid w:val="00387133"/>
    <w:rsid w:val="0039011D"/>
    <w:rsid w:val="003903EC"/>
    <w:rsid w:val="00390CB5"/>
    <w:rsid w:val="00390ED1"/>
    <w:rsid w:val="0039101A"/>
    <w:rsid w:val="003914AD"/>
    <w:rsid w:val="00391DBF"/>
    <w:rsid w:val="00392D2C"/>
    <w:rsid w:val="00392D98"/>
    <w:rsid w:val="00393491"/>
    <w:rsid w:val="0039395D"/>
    <w:rsid w:val="00393E66"/>
    <w:rsid w:val="00394075"/>
    <w:rsid w:val="00394A92"/>
    <w:rsid w:val="00395074"/>
    <w:rsid w:val="00395B72"/>
    <w:rsid w:val="00395D4F"/>
    <w:rsid w:val="00395F3E"/>
    <w:rsid w:val="0039659E"/>
    <w:rsid w:val="00396884"/>
    <w:rsid w:val="00396C50"/>
    <w:rsid w:val="00396D31"/>
    <w:rsid w:val="00397384"/>
    <w:rsid w:val="0039792B"/>
    <w:rsid w:val="00397F07"/>
    <w:rsid w:val="003A0701"/>
    <w:rsid w:val="003A0839"/>
    <w:rsid w:val="003A0E52"/>
    <w:rsid w:val="003A1B43"/>
    <w:rsid w:val="003A1CD6"/>
    <w:rsid w:val="003A25C7"/>
    <w:rsid w:val="003A2B81"/>
    <w:rsid w:val="003A2BF9"/>
    <w:rsid w:val="003A3260"/>
    <w:rsid w:val="003A345E"/>
    <w:rsid w:val="003A3B92"/>
    <w:rsid w:val="003A554E"/>
    <w:rsid w:val="003A56B0"/>
    <w:rsid w:val="003A5DE8"/>
    <w:rsid w:val="003A60F9"/>
    <w:rsid w:val="003A6F7F"/>
    <w:rsid w:val="003A797F"/>
    <w:rsid w:val="003B00D8"/>
    <w:rsid w:val="003B059E"/>
    <w:rsid w:val="003B148B"/>
    <w:rsid w:val="003B15BC"/>
    <w:rsid w:val="003B1B6B"/>
    <w:rsid w:val="003B21F1"/>
    <w:rsid w:val="003B24B7"/>
    <w:rsid w:val="003B26AE"/>
    <w:rsid w:val="003B3525"/>
    <w:rsid w:val="003B35C2"/>
    <w:rsid w:val="003B392D"/>
    <w:rsid w:val="003B3C32"/>
    <w:rsid w:val="003B43D6"/>
    <w:rsid w:val="003B4B61"/>
    <w:rsid w:val="003B4D29"/>
    <w:rsid w:val="003B518B"/>
    <w:rsid w:val="003B5B6A"/>
    <w:rsid w:val="003B60AC"/>
    <w:rsid w:val="003B6626"/>
    <w:rsid w:val="003B66D6"/>
    <w:rsid w:val="003B6859"/>
    <w:rsid w:val="003B6EDF"/>
    <w:rsid w:val="003B741C"/>
    <w:rsid w:val="003B79B6"/>
    <w:rsid w:val="003C0851"/>
    <w:rsid w:val="003C09D9"/>
    <w:rsid w:val="003C19E9"/>
    <w:rsid w:val="003C1A26"/>
    <w:rsid w:val="003C1F65"/>
    <w:rsid w:val="003C25AE"/>
    <w:rsid w:val="003C275C"/>
    <w:rsid w:val="003C2792"/>
    <w:rsid w:val="003C2D0A"/>
    <w:rsid w:val="003C3355"/>
    <w:rsid w:val="003C340A"/>
    <w:rsid w:val="003C3BBC"/>
    <w:rsid w:val="003C3DAD"/>
    <w:rsid w:val="003C3EA6"/>
    <w:rsid w:val="003C3EB3"/>
    <w:rsid w:val="003C512A"/>
    <w:rsid w:val="003C5148"/>
    <w:rsid w:val="003C5567"/>
    <w:rsid w:val="003C5917"/>
    <w:rsid w:val="003C629C"/>
    <w:rsid w:val="003C6399"/>
    <w:rsid w:val="003C6406"/>
    <w:rsid w:val="003C71BF"/>
    <w:rsid w:val="003C7334"/>
    <w:rsid w:val="003C76F6"/>
    <w:rsid w:val="003C7986"/>
    <w:rsid w:val="003C7C37"/>
    <w:rsid w:val="003D0067"/>
    <w:rsid w:val="003D0569"/>
    <w:rsid w:val="003D09A7"/>
    <w:rsid w:val="003D0D96"/>
    <w:rsid w:val="003D0DA7"/>
    <w:rsid w:val="003D15DF"/>
    <w:rsid w:val="003D1B1E"/>
    <w:rsid w:val="003D2246"/>
    <w:rsid w:val="003D23CD"/>
    <w:rsid w:val="003D26A4"/>
    <w:rsid w:val="003D27E8"/>
    <w:rsid w:val="003D2A6D"/>
    <w:rsid w:val="003D2C63"/>
    <w:rsid w:val="003D324F"/>
    <w:rsid w:val="003D325F"/>
    <w:rsid w:val="003D3DF1"/>
    <w:rsid w:val="003D3F9B"/>
    <w:rsid w:val="003D458D"/>
    <w:rsid w:val="003D4642"/>
    <w:rsid w:val="003D4BE6"/>
    <w:rsid w:val="003D510C"/>
    <w:rsid w:val="003D5273"/>
    <w:rsid w:val="003D5526"/>
    <w:rsid w:val="003D568A"/>
    <w:rsid w:val="003D5AFE"/>
    <w:rsid w:val="003D5BFA"/>
    <w:rsid w:val="003D5DDA"/>
    <w:rsid w:val="003D5F7D"/>
    <w:rsid w:val="003D70E6"/>
    <w:rsid w:val="003D71AC"/>
    <w:rsid w:val="003D7378"/>
    <w:rsid w:val="003D74DA"/>
    <w:rsid w:val="003D76AA"/>
    <w:rsid w:val="003D794A"/>
    <w:rsid w:val="003E0179"/>
    <w:rsid w:val="003E022C"/>
    <w:rsid w:val="003E0AD3"/>
    <w:rsid w:val="003E0FBA"/>
    <w:rsid w:val="003E162D"/>
    <w:rsid w:val="003E1727"/>
    <w:rsid w:val="003E1834"/>
    <w:rsid w:val="003E1C46"/>
    <w:rsid w:val="003E295B"/>
    <w:rsid w:val="003E29E2"/>
    <w:rsid w:val="003E2C3D"/>
    <w:rsid w:val="003E32D7"/>
    <w:rsid w:val="003E3932"/>
    <w:rsid w:val="003E3AEF"/>
    <w:rsid w:val="003E3E94"/>
    <w:rsid w:val="003E4324"/>
    <w:rsid w:val="003E4A53"/>
    <w:rsid w:val="003E4C42"/>
    <w:rsid w:val="003E4CBD"/>
    <w:rsid w:val="003E504B"/>
    <w:rsid w:val="003E539E"/>
    <w:rsid w:val="003E5923"/>
    <w:rsid w:val="003F0959"/>
    <w:rsid w:val="003F17EC"/>
    <w:rsid w:val="003F17F2"/>
    <w:rsid w:val="003F2021"/>
    <w:rsid w:val="003F295A"/>
    <w:rsid w:val="003F2B9E"/>
    <w:rsid w:val="003F3229"/>
    <w:rsid w:val="003F32EF"/>
    <w:rsid w:val="003F3EDD"/>
    <w:rsid w:val="003F41D8"/>
    <w:rsid w:val="003F421C"/>
    <w:rsid w:val="003F44C7"/>
    <w:rsid w:val="003F53C9"/>
    <w:rsid w:val="003F59D5"/>
    <w:rsid w:val="003F5E8A"/>
    <w:rsid w:val="003F6388"/>
    <w:rsid w:val="003F65A1"/>
    <w:rsid w:val="003F703E"/>
    <w:rsid w:val="003F7DC4"/>
    <w:rsid w:val="00400C24"/>
    <w:rsid w:val="004011B9"/>
    <w:rsid w:val="00401201"/>
    <w:rsid w:val="00401476"/>
    <w:rsid w:val="00401BB8"/>
    <w:rsid w:val="00401C87"/>
    <w:rsid w:val="00402C9B"/>
    <w:rsid w:val="00402E32"/>
    <w:rsid w:val="00403353"/>
    <w:rsid w:val="00403A28"/>
    <w:rsid w:val="004041F4"/>
    <w:rsid w:val="00404715"/>
    <w:rsid w:val="004049E2"/>
    <w:rsid w:val="00404C16"/>
    <w:rsid w:val="00404E8B"/>
    <w:rsid w:val="00405A46"/>
    <w:rsid w:val="00405EA2"/>
    <w:rsid w:val="00406772"/>
    <w:rsid w:val="00406822"/>
    <w:rsid w:val="004074AC"/>
    <w:rsid w:val="00407C47"/>
    <w:rsid w:val="00410082"/>
    <w:rsid w:val="00412229"/>
    <w:rsid w:val="00412653"/>
    <w:rsid w:val="00412A2B"/>
    <w:rsid w:val="00413258"/>
    <w:rsid w:val="004135E1"/>
    <w:rsid w:val="004137D9"/>
    <w:rsid w:val="004142BD"/>
    <w:rsid w:val="004145B2"/>
    <w:rsid w:val="00414B15"/>
    <w:rsid w:val="00416DD8"/>
    <w:rsid w:val="00416FAB"/>
    <w:rsid w:val="0042002D"/>
    <w:rsid w:val="00420D06"/>
    <w:rsid w:val="00420D6D"/>
    <w:rsid w:val="00421263"/>
    <w:rsid w:val="0042140A"/>
    <w:rsid w:val="0042179D"/>
    <w:rsid w:val="00421D5C"/>
    <w:rsid w:val="00422427"/>
    <w:rsid w:val="00423176"/>
    <w:rsid w:val="00423BCF"/>
    <w:rsid w:val="00424048"/>
    <w:rsid w:val="004241AD"/>
    <w:rsid w:val="00424F4E"/>
    <w:rsid w:val="00424F56"/>
    <w:rsid w:val="004255E3"/>
    <w:rsid w:val="00425752"/>
    <w:rsid w:val="00425DF5"/>
    <w:rsid w:val="00427A98"/>
    <w:rsid w:val="004302A6"/>
    <w:rsid w:val="004305B2"/>
    <w:rsid w:val="00430AD7"/>
    <w:rsid w:val="00430C52"/>
    <w:rsid w:val="00430C8D"/>
    <w:rsid w:val="00430F26"/>
    <w:rsid w:val="00430F7F"/>
    <w:rsid w:val="00431993"/>
    <w:rsid w:val="00431ADE"/>
    <w:rsid w:val="00431B1E"/>
    <w:rsid w:val="00431D8B"/>
    <w:rsid w:val="00432366"/>
    <w:rsid w:val="00432D0B"/>
    <w:rsid w:val="00433224"/>
    <w:rsid w:val="00433590"/>
    <w:rsid w:val="004339D7"/>
    <w:rsid w:val="00433DFE"/>
    <w:rsid w:val="00433E95"/>
    <w:rsid w:val="00433F30"/>
    <w:rsid w:val="0043404A"/>
    <w:rsid w:val="0043406B"/>
    <w:rsid w:val="004360BF"/>
    <w:rsid w:val="0043661B"/>
    <w:rsid w:val="004367FD"/>
    <w:rsid w:val="0043684E"/>
    <w:rsid w:val="00436F26"/>
    <w:rsid w:val="0043710F"/>
    <w:rsid w:val="00437690"/>
    <w:rsid w:val="00437BE8"/>
    <w:rsid w:val="00437DBE"/>
    <w:rsid w:val="00440710"/>
    <w:rsid w:val="00440ACD"/>
    <w:rsid w:val="00441BFC"/>
    <w:rsid w:val="00442C1B"/>
    <w:rsid w:val="00443663"/>
    <w:rsid w:val="00443917"/>
    <w:rsid w:val="004445F9"/>
    <w:rsid w:val="00444742"/>
    <w:rsid w:val="00444D27"/>
    <w:rsid w:val="00444EAD"/>
    <w:rsid w:val="00445099"/>
    <w:rsid w:val="00445147"/>
    <w:rsid w:val="004452D3"/>
    <w:rsid w:val="0044563A"/>
    <w:rsid w:val="00445777"/>
    <w:rsid w:val="004460E6"/>
    <w:rsid w:val="004472F0"/>
    <w:rsid w:val="00447C7D"/>
    <w:rsid w:val="00447D5B"/>
    <w:rsid w:val="00447FBA"/>
    <w:rsid w:val="00450109"/>
    <w:rsid w:val="004503F3"/>
    <w:rsid w:val="00450725"/>
    <w:rsid w:val="0045074D"/>
    <w:rsid w:val="00450B18"/>
    <w:rsid w:val="0045102A"/>
    <w:rsid w:val="00451124"/>
    <w:rsid w:val="00451B18"/>
    <w:rsid w:val="00451D97"/>
    <w:rsid w:val="0045242D"/>
    <w:rsid w:val="00452430"/>
    <w:rsid w:val="0045294C"/>
    <w:rsid w:val="00452AEC"/>
    <w:rsid w:val="004530B7"/>
    <w:rsid w:val="0045313D"/>
    <w:rsid w:val="00453563"/>
    <w:rsid w:val="00453AAE"/>
    <w:rsid w:val="00454043"/>
    <w:rsid w:val="00454E73"/>
    <w:rsid w:val="00455550"/>
    <w:rsid w:val="00455845"/>
    <w:rsid w:val="00455BC8"/>
    <w:rsid w:val="00455C06"/>
    <w:rsid w:val="004562B7"/>
    <w:rsid w:val="004563FA"/>
    <w:rsid w:val="00456A7A"/>
    <w:rsid w:val="00456EB3"/>
    <w:rsid w:val="00456F91"/>
    <w:rsid w:val="00457712"/>
    <w:rsid w:val="00457D18"/>
    <w:rsid w:val="0046028C"/>
    <w:rsid w:val="004602F2"/>
    <w:rsid w:val="004608AF"/>
    <w:rsid w:val="00460D53"/>
    <w:rsid w:val="00461766"/>
    <w:rsid w:val="004617CC"/>
    <w:rsid w:val="004623E3"/>
    <w:rsid w:val="0046291B"/>
    <w:rsid w:val="00462FAD"/>
    <w:rsid w:val="004630FD"/>
    <w:rsid w:val="004639CD"/>
    <w:rsid w:val="00464FB6"/>
    <w:rsid w:val="00465497"/>
    <w:rsid w:val="00465677"/>
    <w:rsid w:val="00466141"/>
    <w:rsid w:val="004662A2"/>
    <w:rsid w:val="004670D0"/>
    <w:rsid w:val="004671B4"/>
    <w:rsid w:val="0046724B"/>
    <w:rsid w:val="0047023D"/>
    <w:rsid w:val="004707EF"/>
    <w:rsid w:val="0047190C"/>
    <w:rsid w:val="00471BB8"/>
    <w:rsid w:val="00472325"/>
    <w:rsid w:val="00472562"/>
    <w:rsid w:val="004739FE"/>
    <w:rsid w:val="00473BA5"/>
    <w:rsid w:val="00474120"/>
    <w:rsid w:val="004749F9"/>
    <w:rsid w:val="00474F00"/>
    <w:rsid w:val="0047505B"/>
    <w:rsid w:val="0047576E"/>
    <w:rsid w:val="004757F3"/>
    <w:rsid w:val="00475C30"/>
    <w:rsid w:val="00476226"/>
    <w:rsid w:val="00476256"/>
    <w:rsid w:val="00476C31"/>
    <w:rsid w:val="00476CE2"/>
    <w:rsid w:val="0047757D"/>
    <w:rsid w:val="00477E55"/>
    <w:rsid w:val="00477F1B"/>
    <w:rsid w:val="00480140"/>
    <w:rsid w:val="0048025B"/>
    <w:rsid w:val="004803E0"/>
    <w:rsid w:val="00480511"/>
    <w:rsid w:val="00480A9A"/>
    <w:rsid w:val="00480ABA"/>
    <w:rsid w:val="00481050"/>
    <w:rsid w:val="004815A1"/>
    <w:rsid w:val="00481660"/>
    <w:rsid w:val="00481899"/>
    <w:rsid w:val="0048191D"/>
    <w:rsid w:val="004823B4"/>
    <w:rsid w:val="00482466"/>
    <w:rsid w:val="00482F0A"/>
    <w:rsid w:val="004830D3"/>
    <w:rsid w:val="0048338C"/>
    <w:rsid w:val="00485B1F"/>
    <w:rsid w:val="00485F77"/>
    <w:rsid w:val="00486036"/>
    <w:rsid w:val="00486951"/>
    <w:rsid w:val="00486968"/>
    <w:rsid w:val="004870E2"/>
    <w:rsid w:val="004902D4"/>
    <w:rsid w:val="00491013"/>
    <w:rsid w:val="004910AE"/>
    <w:rsid w:val="00491417"/>
    <w:rsid w:val="004915E0"/>
    <w:rsid w:val="004919EF"/>
    <w:rsid w:val="00491CCC"/>
    <w:rsid w:val="00491D9F"/>
    <w:rsid w:val="00491ED5"/>
    <w:rsid w:val="004924C5"/>
    <w:rsid w:val="00492702"/>
    <w:rsid w:val="00492778"/>
    <w:rsid w:val="004929E5"/>
    <w:rsid w:val="00492B23"/>
    <w:rsid w:val="00492E5E"/>
    <w:rsid w:val="00492E9D"/>
    <w:rsid w:val="00493237"/>
    <w:rsid w:val="00493D62"/>
    <w:rsid w:val="00494400"/>
    <w:rsid w:val="004955BB"/>
    <w:rsid w:val="004959B5"/>
    <w:rsid w:val="00495DB4"/>
    <w:rsid w:val="00495F24"/>
    <w:rsid w:val="00495F73"/>
    <w:rsid w:val="004960B6"/>
    <w:rsid w:val="00496774"/>
    <w:rsid w:val="004967E5"/>
    <w:rsid w:val="00496D3E"/>
    <w:rsid w:val="00496F13"/>
    <w:rsid w:val="004977CF"/>
    <w:rsid w:val="00497FB2"/>
    <w:rsid w:val="004A0014"/>
    <w:rsid w:val="004A007E"/>
    <w:rsid w:val="004A068C"/>
    <w:rsid w:val="004A0763"/>
    <w:rsid w:val="004A0946"/>
    <w:rsid w:val="004A1610"/>
    <w:rsid w:val="004A1A72"/>
    <w:rsid w:val="004A3348"/>
    <w:rsid w:val="004A3C82"/>
    <w:rsid w:val="004A3D6C"/>
    <w:rsid w:val="004A3D8E"/>
    <w:rsid w:val="004A441F"/>
    <w:rsid w:val="004A4909"/>
    <w:rsid w:val="004A51B5"/>
    <w:rsid w:val="004A66B0"/>
    <w:rsid w:val="004A6C84"/>
    <w:rsid w:val="004A721D"/>
    <w:rsid w:val="004A7A53"/>
    <w:rsid w:val="004A7CFF"/>
    <w:rsid w:val="004A7F56"/>
    <w:rsid w:val="004B0AD6"/>
    <w:rsid w:val="004B0F93"/>
    <w:rsid w:val="004B1421"/>
    <w:rsid w:val="004B1AC0"/>
    <w:rsid w:val="004B1BDD"/>
    <w:rsid w:val="004B1C15"/>
    <w:rsid w:val="004B1E8A"/>
    <w:rsid w:val="004B2272"/>
    <w:rsid w:val="004B2ED7"/>
    <w:rsid w:val="004B2F5C"/>
    <w:rsid w:val="004B2F73"/>
    <w:rsid w:val="004B3152"/>
    <w:rsid w:val="004B38F7"/>
    <w:rsid w:val="004B3A01"/>
    <w:rsid w:val="004B3E8C"/>
    <w:rsid w:val="004B5680"/>
    <w:rsid w:val="004B60B9"/>
    <w:rsid w:val="004B6609"/>
    <w:rsid w:val="004B6677"/>
    <w:rsid w:val="004B6823"/>
    <w:rsid w:val="004B7534"/>
    <w:rsid w:val="004B7980"/>
    <w:rsid w:val="004C1974"/>
    <w:rsid w:val="004C19AE"/>
    <w:rsid w:val="004C1A9D"/>
    <w:rsid w:val="004C2B2E"/>
    <w:rsid w:val="004C2E99"/>
    <w:rsid w:val="004C52E6"/>
    <w:rsid w:val="004C5729"/>
    <w:rsid w:val="004C57B7"/>
    <w:rsid w:val="004C5AE4"/>
    <w:rsid w:val="004C605E"/>
    <w:rsid w:val="004C60F1"/>
    <w:rsid w:val="004C682A"/>
    <w:rsid w:val="004C79D7"/>
    <w:rsid w:val="004D0C4D"/>
    <w:rsid w:val="004D1992"/>
    <w:rsid w:val="004D1A5E"/>
    <w:rsid w:val="004D2067"/>
    <w:rsid w:val="004D227F"/>
    <w:rsid w:val="004D23D4"/>
    <w:rsid w:val="004D2E9D"/>
    <w:rsid w:val="004D33B2"/>
    <w:rsid w:val="004D3913"/>
    <w:rsid w:val="004D3C42"/>
    <w:rsid w:val="004D3E8B"/>
    <w:rsid w:val="004D3F58"/>
    <w:rsid w:val="004D4536"/>
    <w:rsid w:val="004D45CD"/>
    <w:rsid w:val="004D4627"/>
    <w:rsid w:val="004D4659"/>
    <w:rsid w:val="004D4F98"/>
    <w:rsid w:val="004D5036"/>
    <w:rsid w:val="004D53BD"/>
    <w:rsid w:val="004D5692"/>
    <w:rsid w:val="004D6F88"/>
    <w:rsid w:val="004D7AD2"/>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3C"/>
    <w:rsid w:val="004E3DBD"/>
    <w:rsid w:val="004E42B5"/>
    <w:rsid w:val="004E4BC8"/>
    <w:rsid w:val="004E4CC5"/>
    <w:rsid w:val="004E4ECF"/>
    <w:rsid w:val="004E5E88"/>
    <w:rsid w:val="004E61C1"/>
    <w:rsid w:val="004E6228"/>
    <w:rsid w:val="004E7A0E"/>
    <w:rsid w:val="004E7E0B"/>
    <w:rsid w:val="004E7E65"/>
    <w:rsid w:val="004F0386"/>
    <w:rsid w:val="004F1713"/>
    <w:rsid w:val="004F1BA7"/>
    <w:rsid w:val="004F1E1C"/>
    <w:rsid w:val="004F1F0C"/>
    <w:rsid w:val="004F2296"/>
    <w:rsid w:val="004F22D2"/>
    <w:rsid w:val="004F33A9"/>
    <w:rsid w:val="004F3912"/>
    <w:rsid w:val="004F3C7B"/>
    <w:rsid w:val="004F4772"/>
    <w:rsid w:val="004F5ADA"/>
    <w:rsid w:val="004F5E06"/>
    <w:rsid w:val="004F6315"/>
    <w:rsid w:val="004F63A9"/>
    <w:rsid w:val="004F63C8"/>
    <w:rsid w:val="004F6F75"/>
    <w:rsid w:val="004F70CE"/>
    <w:rsid w:val="004F72C7"/>
    <w:rsid w:val="004F7F33"/>
    <w:rsid w:val="0050069F"/>
    <w:rsid w:val="00500736"/>
    <w:rsid w:val="00500BB1"/>
    <w:rsid w:val="00501C34"/>
    <w:rsid w:val="00502B79"/>
    <w:rsid w:val="00502DD5"/>
    <w:rsid w:val="00503316"/>
    <w:rsid w:val="00503422"/>
    <w:rsid w:val="00503A04"/>
    <w:rsid w:val="005048E5"/>
    <w:rsid w:val="00505016"/>
    <w:rsid w:val="00505F80"/>
    <w:rsid w:val="005061F6"/>
    <w:rsid w:val="00506384"/>
    <w:rsid w:val="00506714"/>
    <w:rsid w:val="005071CC"/>
    <w:rsid w:val="0050770E"/>
    <w:rsid w:val="00510778"/>
    <w:rsid w:val="00510950"/>
    <w:rsid w:val="00510CD2"/>
    <w:rsid w:val="00511185"/>
    <w:rsid w:val="00511220"/>
    <w:rsid w:val="00511EB5"/>
    <w:rsid w:val="00512359"/>
    <w:rsid w:val="00512B07"/>
    <w:rsid w:val="005138EF"/>
    <w:rsid w:val="00513D14"/>
    <w:rsid w:val="005141E6"/>
    <w:rsid w:val="005143A1"/>
    <w:rsid w:val="005144F3"/>
    <w:rsid w:val="005146C1"/>
    <w:rsid w:val="00514A82"/>
    <w:rsid w:val="00514D38"/>
    <w:rsid w:val="00515071"/>
    <w:rsid w:val="00515D05"/>
    <w:rsid w:val="0051601B"/>
    <w:rsid w:val="005164DD"/>
    <w:rsid w:val="00516EA4"/>
    <w:rsid w:val="00516EC4"/>
    <w:rsid w:val="00516F98"/>
    <w:rsid w:val="00517447"/>
    <w:rsid w:val="005179F3"/>
    <w:rsid w:val="00517C79"/>
    <w:rsid w:val="005204CD"/>
    <w:rsid w:val="005204DC"/>
    <w:rsid w:val="005204F9"/>
    <w:rsid w:val="00520892"/>
    <w:rsid w:val="00520B60"/>
    <w:rsid w:val="00520B77"/>
    <w:rsid w:val="00520BEA"/>
    <w:rsid w:val="00521A96"/>
    <w:rsid w:val="00522488"/>
    <w:rsid w:val="005237DD"/>
    <w:rsid w:val="0052391C"/>
    <w:rsid w:val="00523A47"/>
    <w:rsid w:val="00523A6A"/>
    <w:rsid w:val="005244AB"/>
    <w:rsid w:val="005247B3"/>
    <w:rsid w:val="0052564B"/>
    <w:rsid w:val="00525BB0"/>
    <w:rsid w:val="00525D3F"/>
    <w:rsid w:val="00525DDE"/>
    <w:rsid w:val="00526BF8"/>
    <w:rsid w:val="00527B42"/>
    <w:rsid w:val="00527D2E"/>
    <w:rsid w:val="00530D12"/>
    <w:rsid w:val="00530EFC"/>
    <w:rsid w:val="005314A3"/>
    <w:rsid w:val="005314F3"/>
    <w:rsid w:val="0053186B"/>
    <w:rsid w:val="00531949"/>
    <w:rsid w:val="0053196D"/>
    <w:rsid w:val="00531BC6"/>
    <w:rsid w:val="00531BC9"/>
    <w:rsid w:val="005329D0"/>
    <w:rsid w:val="0053312F"/>
    <w:rsid w:val="005331E1"/>
    <w:rsid w:val="00533FD2"/>
    <w:rsid w:val="00534512"/>
    <w:rsid w:val="00534671"/>
    <w:rsid w:val="00534F54"/>
    <w:rsid w:val="00536085"/>
    <w:rsid w:val="005365D3"/>
    <w:rsid w:val="005366C3"/>
    <w:rsid w:val="00536748"/>
    <w:rsid w:val="0053690F"/>
    <w:rsid w:val="00536920"/>
    <w:rsid w:val="005369EC"/>
    <w:rsid w:val="00537163"/>
    <w:rsid w:val="005376E5"/>
    <w:rsid w:val="00537714"/>
    <w:rsid w:val="00537B30"/>
    <w:rsid w:val="00537DCB"/>
    <w:rsid w:val="00540316"/>
    <w:rsid w:val="00540691"/>
    <w:rsid w:val="00540D57"/>
    <w:rsid w:val="0054135D"/>
    <w:rsid w:val="00542AC7"/>
    <w:rsid w:val="00542D1D"/>
    <w:rsid w:val="00543643"/>
    <w:rsid w:val="00544D88"/>
    <w:rsid w:val="00544E01"/>
    <w:rsid w:val="0054527E"/>
    <w:rsid w:val="00545F5D"/>
    <w:rsid w:val="005464FA"/>
    <w:rsid w:val="005469AB"/>
    <w:rsid w:val="0054767B"/>
    <w:rsid w:val="005479AE"/>
    <w:rsid w:val="00547B03"/>
    <w:rsid w:val="00547E51"/>
    <w:rsid w:val="0055145D"/>
    <w:rsid w:val="005518F6"/>
    <w:rsid w:val="0055206F"/>
    <w:rsid w:val="00552B2C"/>
    <w:rsid w:val="00552BC4"/>
    <w:rsid w:val="00552D22"/>
    <w:rsid w:val="0055321E"/>
    <w:rsid w:val="005533D4"/>
    <w:rsid w:val="00553E31"/>
    <w:rsid w:val="00553FEF"/>
    <w:rsid w:val="0055420E"/>
    <w:rsid w:val="00554E1C"/>
    <w:rsid w:val="005550BB"/>
    <w:rsid w:val="0055554D"/>
    <w:rsid w:val="00555901"/>
    <w:rsid w:val="00555BA1"/>
    <w:rsid w:val="00555C56"/>
    <w:rsid w:val="0055676B"/>
    <w:rsid w:val="005568E4"/>
    <w:rsid w:val="005568F2"/>
    <w:rsid w:val="00556EB4"/>
    <w:rsid w:val="005576AF"/>
    <w:rsid w:val="0056081D"/>
    <w:rsid w:val="005608FC"/>
    <w:rsid w:val="00560AE2"/>
    <w:rsid w:val="0056124E"/>
    <w:rsid w:val="005614BD"/>
    <w:rsid w:val="0056169C"/>
    <w:rsid w:val="00561BBD"/>
    <w:rsid w:val="00561FBF"/>
    <w:rsid w:val="00562103"/>
    <w:rsid w:val="005622D8"/>
    <w:rsid w:val="005629F4"/>
    <w:rsid w:val="00563272"/>
    <w:rsid w:val="005641A5"/>
    <w:rsid w:val="00564D66"/>
    <w:rsid w:val="00565B19"/>
    <w:rsid w:val="00565BDE"/>
    <w:rsid w:val="0056675F"/>
    <w:rsid w:val="00566974"/>
    <w:rsid w:val="00566E96"/>
    <w:rsid w:val="005671D3"/>
    <w:rsid w:val="00567470"/>
    <w:rsid w:val="0056768D"/>
    <w:rsid w:val="00567D86"/>
    <w:rsid w:val="00570621"/>
    <w:rsid w:val="00571EC2"/>
    <w:rsid w:val="00572EDF"/>
    <w:rsid w:val="00573624"/>
    <w:rsid w:val="005737A9"/>
    <w:rsid w:val="00573DD3"/>
    <w:rsid w:val="00574171"/>
    <w:rsid w:val="00574487"/>
    <w:rsid w:val="00574A93"/>
    <w:rsid w:val="0057691C"/>
    <w:rsid w:val="0057693F"/>
    <w:rsid w:val="00576C5D"/>
    <w:rsid w:val="00576ED1"/>
    <w:rsid w:val="0057755A"/>
    <w:rsid w:val="00577B8A"/>
    <w:rsid w:val="00580563"/>
    <w:rsid w:val="00580788"/>
    <w:rsid w:val="00581660"/>
    <w:rsid w:val="00581D42"/>
    <w:rsid w:val="00581FCB"/>
    <w:rsid w:val="0058229E"/>
    <w:rsid w:val="00583472"/>
    <w:rsid w:val="00583F91"/>
    <w:rsid w:val="005842EB"/>
    <w:rsid w:val="00584EFE"/>
    <w:rsid w:val="005854D9"/>
    <w:rsid w:val="005855F5"/>
    <w:rsid w:val="005863F3"/>
    <w:rsid w:val="00586A9B"/>
    <w:rsid w:val="00586CF2"/>
    <w:rsid w:val="005876AB"/>
    <w:rsid w:val="005879E5"/>
    <w:rsid w:val="00587B12"/>
    <w:rsid w:val="005901DB"/>
    <w:rsid w:val="005904E0"/>
    <w:rsid w:val="00590E17"/>
    <w:rsid w:val="0059127D"/>
    <w:rsid w:val="00591645"/>
    <w:rsid w:val="00591F24"/>
    <w:rsid w:val="00592319"/>
    <w:rsid w:val="00592C13"/>
    <w:rsid w:val="00592D47"/>
    <w:rsid w:val="0059321E"/>
    <w:rsid w:val="00593296"/>
    <w:rsid w:val="00593899"/>
    <w:rsid w:val="0059399E"/>
    <w:rsid w:val="00593A00"/>
    <w:rsid w:val="00594060"/>
    <w:rsid w:val="0059489B"/>
    <w:rsid w:val="00594FFA"/>
    <w:rsid w:val="00595398"/>
    <w:rsid w:val="005963D8"/>
    <w:rsid w:val="00596461"/>
    <w:rsid w:val="005965F7"/>
    <w:rsid w:val="00596D4F"/>
    <w:rsid w:val="005972FF"/>
    <w:rsid w:val="005975F4"/>
    <w:rsid w:val="005979D3"/>
    <w:rsid w:val="00597D16"/>
    <w:rsid w:val="00597D6C"/>
    <w:rsid w:val="00597E0D"/>
    <w:rsid w:val="005A0A95"/>
    <w:rsid w:val="005A1152"/>
    <w:rsid w:val="005A1FC2"/>
    <w:rsid w:val="005A281D"/>
    <w:rsid w:val="005A2A46"/>
    <w:rsid w:val="005A3421"/>
    <w:rsid w:val="005A3436"/>
    <w:rsid w:val="005A35AD"/>
    <w:rsid w:val="005A3F1F"/>
    <w:rsid w:val="005A42AC"/>
    <w:rsid w:val="005A443A"/>
    <w:rsid w:val="005A44A2"/>
    <w:rsid w:val="005A4501"/>
    <w:rsid w:val="005A450C"/>
    <w:rsid w:val="005A5633"/>
    <w:rsid w:val="005A5CB3"/>
    <w:rsid w:val="005A6D2B"/>
    <w:rsid w:val="005A73DE"/>
    <w:rsid w:val="005A7426"/>
    <w:rsid w:val="005A767A"/>
    <w:rsid w:val="005A782E"/>
    <w:rsid w:val="005B06C1"/>
    <w:rsid w:val="005B08A9"/>
    <w:rsid w:val="005B097B"/>
    <w:rsid w:val="005B0A58"/>
    <w:rsid w:val="005B0BBE"/>
    <w:rsid w:val="005B0FA2"/>
    <w:rsid w:val="005B1069"/>
    <w:rsid w:val="005B10F7"/>
    <w:rsid w:val="005B1BD8"/>
    <w:rsid w:val="005B1C38"/>
    <w:rsid w:val="005B201C"/>
    <w:rsid w:val="005B2460"/>
    <w:rsid w:val="005B2B2D"/>
    <w:rsid w:val="005B2CF4"/>
    <w:rsid w:val="005B2D63"/>
    <w:rsid w:val="005B333A"/>
    <w:rsid w:val="005B366E"/>
    <w:rsid w:val="005B3674"/>
    <w:rsid w:val="005B397D"/>
    <w:rsid w:val="005B3B17"/>
    <w:rsid w:val="005B3F19"/>
    <w:rsid w:val="005B404B"/>
    <w:rsid w:val="005B4065"/>
    <w:rsid w:val="005B466A"/>
    <w:rsid w:val="005B46C7"/>
    <w:rsid w:val="005B5855"/>
    <w:rsid w:val="005B5DCE"/>
    <w:rsid w:val="005B65CF"/>
    <w:rsid w:val="005B7AC0"/>
    <w:rsid w:val="005B7FB6"/>
    <w:rsid w:val="005C007F"/>
    <w:rsid w:val="005C0FA1"/>
    <w:rsid w:val="005C11C0"/>
    <w:rsid w:val="005C1460"/>
    <w:rsid w:val="005C22F0"/>
    <w:rsid w:val="005C2404"/>
    <w:rsid w:val="005C322A"/>
    <w:rsid w:val="005C377B"/>
    <w:rsid w:val="005C3F42"/>
    <w:rsid w:val="005C4268"/>
    <w:rsid w:val="005C4360"/>
    <w:rsid w:val="005C4853"/>
    <w:rsid w:val="005C4ABE"/>
    <w:rsid w:val="005C4BF9"/>
    <w:rsid w:val="005C553A"/>
    <w:rsid w:val="005C659F"/>
    <w:rsid w:val="005C72C8"/>
    <w:rsid w:val="005C7DF7"/>
    <w:rsid w:val="005D097C"/>
    <w:rsid w:val="005D0B5D"/>
    <w:rsid w:val="005D0FBF"/>
    <w:rsid w:val="005D13E7"/>
    <w:rsid w:val="005D1E89"/>
    <w:rsid w:val="005D2969"/>
    <w:rsid w:val="005D29AB"/>
    <w:rsid w:val="005D34DC"/>
    <w:rsid w:val="005D3840"/>
    <w:rsid w:val="005D40BB"/>
    <w:rsid w:val="005D4AE7"/>
    <w:rsid w:val="005D4DFA"/>
    <w:rsid w:val="005D51C5"/>
    <w:rsid w:val="005D5A01"/>
    <w:rsid w:val="005D5E3B"/>
    <w:rsid w:val="005D5E5A"/>
    <w:rsid w:val="005D5F03"/>
    <w:rsid w:val="005D6717"/>
    <w:rsid w:val="005D72A6"/>
    <w:rsid w:val="005D7806"/>
    <w:rsid w:val="005D7F1F"/>
    <w:rsid w:val="005E023A"/>
    <w:rsid w:val="005E08A0"/>
    <w:rsid w:val="005E0FE9"/>
    <w:rsid w:val="005E1040"/>
    <w:rsid w:val="005E12CD"/>
    <w:rsid w:val="005E167C"/>
    <w:rsid w:val="005E1D75"/>
    <w:rsid w:val="005E203B"/>
    <w:rsid w:val="005E258B"/>
    <w:rsid w:val="005E3530"/>
    <w:rsid w:val="005E3B19"/>
    <w:rsid w:val="005E3D93"/>
    <w:rsid w:val="005E3F2A"/>
    <w:rsid w:val="005E404E"/>
    <w:rsid w:val="005E4070"/>
    <w:rsid w:val="005E4362"/>
    <w:rsid w:val="005E44DA"/>
    <w:rsid w:val="005E44FB"/>
    <w:rsid w:val="005E518E"/>
    <w:rsid w:val="005E580E"/>
    <w:rsid w:val="005E5859"/>
    <w:rsid w:val="005E5A5D"/>
    <w:rsid w:val="005E5DC8"/>
    <w:rsid w:val="005E6091"/>
    <w:rsid w:val="005E635A"/>
    <w:rsid w:val="005E68E1"/>
    <w:rsid w:val="005E6B27"/>
    <w:rsid w:val="005E6DF6"/>
    <w:rsid w:val="005E7345"/>
    <w:rsid w:val="005E7B7A"/>
    <w:rsid w:val="005F0057"/>
    <w:rsid w:val="005F0308"/>
    <w:rsid w:val="005F052B"/>
    <w:rsid w:val="005F165F"/>
    <w:rsid w:val="005F1935"/>
    <w:rsid w:val="005F1CD9"/>
    <w:rsid w:val="005F295E"/>
    <w:rsid w:val="005F358C"/>
    <w:rsid w:val="005F3B42"/>
    <w:rsid w:val="005F3E29"/>
    <w:rsid w:val="005F3FA6"/>
    <w:rsid w:val="005F4266"/>
    <w:rsid w:val="005F4786"/>
    <w:rsid w:val="005F5655"/>
    <w:rsid w:val="005F56FC"/>
    <w:rsid w:val="005F589C"/>
    <w:rsid w:val="005F59B6"/>
    <w:rsid w:val="005F6258"/>
    <w:rsid w:val="005F6334"/>
    <w:rsid w:val="005F6948"/>
    <w:rsid w:val="005F760B"/>
    <w:rsid w:val="00600094"/>
    <w:rsid w:val="00600A9D"/>
    <w:rsid w:val="00600D4D"/>
    <w:rsid w:val="00600E12"/>
    <w:rsid w:val="00601653"/>
    <w:rsid w:val="00601E83"/>
    <w:rsid w:val="00602236"/>
    <w:rsid w:val="006026D0"/>
    <w:rsid w:val="0060294B"/>
    <w:rsid w:val="00602C5A"/>
    <w:rsid w:val="00603D9A"/>
    <w:rsid w:val="00603DFF"/>
    <w:rsid w:val="006043E1"/>
    <w:rsid w:val="0060483B"/>
    <w:rsid w:val="00604A3A"/>
    <w:rsid w:val="00604C41"/>
    <w:rsid w:val="00605182"/>
    <w:rsid w:val="00605A62"/>
    <w:rsid w:val="00605B72"/>
    <w:rsid w:val="0060615E"/>
    <w:rsid w:val="006062B0"/>
    <w:rsid w:val="00606776"/>
    <w:rsid w:val="00606C51"/>
    <w:rsid w:val="006079ED"/>
    <w:rsid w:val="00607C4C"/>
    <w:rsid w:val="00607F47"/>
    <w:rsid w:val="006100A1"/>
    <w:rsid w:val="00610451"/>
    <w:rsid w:val="00610B59"/>
    <w:rsid w:val="00610F8A"/>
    <w:rsid w:val="00610F8B"/>
    <w:rsid w:val="00610FF4"/>
    <w:rsid w:val="00611010"/>
    <w:rsid w:val="006114C7"/>
    <w:rsid w:val="006117BC"/>
    <w:rsid w:val="00611EDD"/>
    <w:rsid w:val="00612785"/>
    <w:rsid w:val="00612793"/>
    <w:rsid w:val="00612D1A"/>
    <w:rsid w:val="0061367C"/>
    <w:rsid w:val="00613869"/>
    <w:rsid w:val="00613E13"/>
    <w:rsid w:val="006140DB"/>
    <w:rsid w:val="00614B4F"/>
    <w:rsid w:val="00614BBE"/>
    <w:rsid w:val="00614D08"/>
    <w:rsid w:val="00614DC9"/>
    <w:rsid w:val="00614E5F"/>
    <w:rsid w:val="006151FE"/>
    <w:rsid w:val="006157A8"/>
    <w:rsid w:val="00615DC1"/>
    <w:rsid w:val="00616813"/>
    <w:rsid w:val="00616C1E"/>
    <w:rsid w:val="0061700B"/>
    <w:rsid w:val="006208DB"/>
    <w:rsid w:val="00620F2B"/>
    <w:rsid w:val="006210D6"/>
    <w:rsid w:val="0062185C"/>
    <w:rsid w:val="00621B05"/>
    <w:rsid w:val="00621C3A"/>
    <w:rsid w:val="00622909"/>
    <w:rsid w:val="00622ACC"/>
    <w:rsid w:val="0062357C"/>
    <w:rsid w:val="00623C6C"/>
    <w:rsid w:val="00623FD3"/>
    <w:rsid w:val="00624164"/>
    <w:rsid w:val="0062446A"/>
    <w:rsid w:val="00624744"/>
    <w:rsid w:val="006253EA"/>
    <w:rsid w:val="00625883"/>
    <w:rsid w:val="0062619D"/>
    <w:rsid w:val="006266F4"/>
    <w:rsid w:val="00626813"/>
    <w:rsid w:val="006268B4"/>
    <w:rsid w:val="006269C2"/>
    <w:rsid w:val="00626D1C"/>
    <w:rsid w:val="00626DEA"/>
    <w:rsid w:val="006279E1"/>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4D35"/>
    <w:rsid w:val="00635FD9"/>
    <w:rsid w:val="0063663E"/>
    <w:rsid w:val="00636AA8"/>
    <w:rsid w:val="00637E12"/>
    <w:rsid w:val="006406F7"/>
    <w:rsid w:val="006409AF"/>
    <w:rsid w:val="00640A84"/>
    <w:rsid w:val="00640C8D"/>
    <w:rsid w:val="00640F45"/>
    <w:rsid w:val="00641355"/>
    <w:rsid w:val="006413BC"/>
    <w:rsid w:val="00641745"/>
    <w:rsid w:val="00641E7F"/>
    <w:rsid w:val="00641EDA"/>
    <w:rsid w:val="006421AF"/>
    <w:rsid w:val="0064284D"/>
    <w:rsid w:val="00643740"/>
    <w:rsid w:val="006440E7"/>
    <w:rsid w:val="006446ED"/>
    <w:rsid w:val="006451A3"/>
    <w:rsid w:val="0064521D"/>
    <w:rsid w:val="00645389"/>
    <w:rsid w:val="006457FA"/>
    <w:rsid w:val="00645C61"/>
    <w:rsid w:val="00646717"/>
    <w:rsid w:val="006468DF"/>
    <w:rsid w:val="00646B9B"/>
    <w:rsid w:val="006476C8"/>
    <w:rsid w:val="006478EE"/>
    <w:rsid w:val="006500C1"/>
    <w:rsid w:val="00650904"/>
    <w:rsid w:val="00650F0B"/>
    <w:rsid w:val="0065198D"/>
    <w:rsid w:val="00651A7C"/>
    <w:rsid w:val="0065299A"/>
    <w:rsid w:val="00653112"/>
    <w:rsid w:val="0065339D"/>
    <w:rsid w:val="0065349A"/>
    <w:rsid w:val="00653642"/>
    <w:rsid w:val="00653BA8"/>
    <w:rsid w:val="0065429D"/>
    <w:rsid w:val="0065442D"/>
    <w:rsid w:val="00654948"/>
    <w:rsid w:val="00654CA7"/>
    <w:rsid w:val="00654E9A"/>
    <w:rsid w:val="00655359"/>
    <w:rsid w:val="0065587E"/>
    <w:rsid w:val="00655B16"/>
    <w:rsid w:val="00655E36"/>
    <w:rsid w:val="0065661E"/>
    <w:rsid w:val="00656699"/>
    <w:rsid w:val="00656B68"/>
    <w:rsid w:val="00656B9E"/>
    <w:rsid w:val="00656C79"/>
    <w:rsid w:val="006573E1"/>
    <w:rsid w:val="00660215"/>
    <w:rsid w:val="0066058F"/>
    <w:rsid w:val="00660860"/>
    <w:rsid w:val="00660CB2"/>
    <w:rsid w:val="00660D46"/>
    <w:rsid w:val="0066190A"/>
    <w:rsid w:val="00662272"/>
    <w:rsid w:val="00662323"/>
    <w:rsid w:val="006629CE"/>
    <w:rsid w:val="00662AA2"/>
    <w:rsid w:val="00662FA1"/>
    <w:rsid w:val="006630F7"/>
    <w:rsid w:val="006633B6"/>
    <w:rsid w:val="00663B14"/>
    <w:rsid w:val="006645DA"/>
    <w:rsid w:val="00665298"/>
    <w:rsid w:val="00665A15"/>
    <w:rsid w:val="00665A69"/>
    <w:rsid w:val="00665B2B"/>
    <w:rsid w:val="00665C04"/>
    <w:rsid w:val="00665D00"/>
    <w:rsid w:val="00665F96"/>
    <w:rsid w:val="006662E0"/>
    <w:rsid w:val="00666B09"/>
    <w:rsid w:val="00666C60"/>
    <w:rsid w:val="006677F6"/>
    <w:rsid w:val="0067056A"/>
    <w:rsid w:val="00670A2A"/>
    <w:rsid w:val="00670E78"/>
    <w:rsid w:val="00671495"/>
    <w:rsid w:val="006720C6"/>
    <w:rsid w:val="00672AAB"/>
    <w:rsid w:val="00673428"/>
    <w:rsid w:val="00673E79"/>
    <w:rsid w:val="00673F6B"/>
    <w:rsid w:val="00674629"/>
    <w:rsid w:val="006749FF"/>
    <w:rsid w:val="00675059"/>
    <w:rsid w:val="00675396"/>
    <w:rsid w:val="006754ED"/>
    <w:rsid w:val="006755DD"/>
    <w:rsid w:val="0067560C"/>
    <w:rsid w:val="0067575E"/>
    <w:rsid w:val="00675AB9"/>
    <w:rsid w:val="00675C8A"/>
    <w:rsid w:val="00676132"/>
    <w:rsid w:val="0067637A"/>
    <w:rsid w:val="006768DA"/>
    <w:rsid w:val="00677312"/>
    <w:rsid w:val="00677519"/>
    <w:rsid w:val="0067782E"/>
    <w:rsid w:val="006801D1"/>
    <w:rsid w:val="00680453"/>
    <w:rsid w:val="00680A7D"/>
    <w:rsid w:val="00680C7B"/>
    <w:rsid w:val="00680DB0"/>
    <w:rsid w:val="00680DF4"/>
    <w:rsid w:val="006811EC"/>
    <w:rsid w:val="0068197A"/>
    <w:rsid w:val="00681C72"/>
    <w:rsid w:val="00681D80"/>
    <w:rsid w:val="00681FE4"/>
    <w:rsid w:val="00681FF8"/>
    <w:rsid w:val="00682873"/>
    <w:rsid w:val="00682D31"/>
    <w:rsid w:val="00682E72"/>
    <w:rsid w:val="00683001"/>
    <w:rsid w:val="00683216"/>
    <w:rsid w:val="00683332"/>
    <w:rsid w:val="006834CB"/>
    <w:rsid w:val="006838BA"/>
    <w:rsid w:val="00683BB4"/>
    <w:rsid w:val="00683FD1"/>
    <w:rsid w:val="0068461B"/>
    <w:rsid w:val="00684A94"/>
    <w:rsid w:val="00684F04"/>
    <w:rsid w:val="00685019"/>
    <w:rsid w:val="00685785"/>
    <w:rsid w:val="00685BAB"/>
    <w:rsid w:val="00685E63"/>
    <w:rsid w:val="006864B2"/>
    <w:rsid w:val="00687114"/>
    <w:rsid w:val="00687AD7"/>
    <w:rsid w:val="00687BA7"/>
    <w:rsid w:val="00687BAB"/>
    <w:rsid w:val="00690455"/>
    <w:rsid w:val="006906FC"/>
    <w:rsid w:val="00690707"/>
    <w:rsid w:val="006907E7"/>
    <w:rsid w:val="00690DF0"/>
    <w:rsid w:val="006913F6"/>
    <w:rsid w:val="0069144D"/>
    <w:rsid w:val="00691C42"/>
    <w:rsid w:val="00691D4D"/>
    <w:rsid w:val="00692E79"/>
    <w:rsid w:val="006931A1"/>
    <w:rsid w:val="006933B6"/>
    <w:rsid w:val="006933D4"/>
    <w:rsid w:val="006934C0"/>
    <w:rsid w:val="006936A8"/>
    <w:rsid w:val="00693B64"/>
    <w:rsid w:val="0069478B"/>
    <w:rsid w:val="006951DB"/>
    <w:rsid w:val="00695C58"/>
    <w:rsid w:val="00695FDA"/>
    <w:rsid w:val="00696D9D"/>
    <w:rsid w:val="00696E4F"/>
    <w:rsid w:val="00697804"/>
    <w:rsid w:val="00697873"/>
    <w:rsid w:val="006978FE"/>
    <w:rsid w:val="006A01D1"/>
    <w:rsid w:val="006A0DAD"/>
    <w:rsid w:val="006A16B7"/>
    <w:rsid w:val="006A1752"/>
    <w:rsid w:val="006A179A"/>
    <w:rsid w:val="006A21F7"/>
    <w:rsid w:val="006A224E"/>
    <w:rsid w:val="006A24FB"/>
    <w:rsid w:val="006A2A0F"/>
    <w:rsid w:val="006A39A8"/>
    <w:rsid w:val="006A3A5F"/>
    <w:rsid w:val="006A3C73"/>
    <w:rsid w:val="006A400E"/>
    <w:rsid w:val="006A4C0E"/>
    <w:rsid w:val="006A5133"/>
    <w:rsid w:val="006A527B"/>
    <w:rsid w:val="006A592B"/>
    <w:rsid w:val="006A5934"/>
    <w:rsid w:val="006A5BC8"/>
    <w:rsid w:val="006A5E35"/>
    <w:rsid w:val="006A6BCC"/>
    <w:rsid w:val="006A6D47"/>
    <w:rsid w:val="006A705B"/>
    <w:rsid w:val="006A7137"/>
    <w:rsid w:val="006A74B5"/>
    <w:rsid w:val="006A77CE"/>
    <w:rsid w:val="006A7A50"/>
    <w:rsid w:val="006B0C39"/>
    <w:rsid w:val="006B10FF"/>
    <w:rsid w:val="006B250C"/>
    <w:rsid w:val="006B2B15"/>
    <w:rsid w:val="006B3BD0"/>
    <w:rsid w:val="006B3CEF"/>
    <w:rsid w:val="006B3D6E"/>
    <w:rsid w:val="006B4AE5"/>
    <w:rsid w:val="006B4E5A"/>
    <w:rsid w:val="006B4EAA"/>
    <w:rsid w:val="006B50F9"/>
    <w:rsid w:val="006B5A05"/>
    <w:rsid w:val="006B5A79"/>
    <w:rsid w:val="006B60DE"/>
    <w:rsid w:val="006B61B3"/>
    <w:rsid w:val="006B6BBD"/>
    <w:rsid w:val="006B6C85"/>
    <w:rsid w:val="006B6FFA"/>
    <w:rsid w:val="006B7B05"/>
    <w:rsid w:val="006B7B38"/>
    <w:rsid w:val="006B7E1A"/>
    <w:rsid w:val="006C02BB"/>
    <w:rsid w:val="006C08CF"/>
    <w:rsid w:val="006C0C96"/>
    <w:rsid w:val="006C0FF1"/>
    <w:rsid w:val="006C14BA"/>
    <w:rsid w:val="006C1651"/>
    <w:rsid w:val="006C2C9F"/>
    <w:rsid w:val="006C4018"/>
    <w:rsid w:val="006C41DF"/>
    <w:rsid w:val="006C4766"/>
    <w:rsid w:val="006C48AF"/>
    <w:rsid w:val="006C4BEC"/>
    <w:rsid w:val="006C4CA8"/>
    <w:rsid w:val="006C5186"/>
    <w:rsid w:val="006C60B2"/>
    <w:rsid w:val="006C65CE"/>
    <w:rsid w:val="006C6A03"/>
    <w:rsid w:val="006C6A37"/>
    <w:rsid w:val="006C7606"/>
    <w:rsid w:val="006C7844"/>
    <w:rsid w:val="006C793E"/>
    <w:rsid w:val="006D0252"/>
    <w:rsid w:val="006D0B55"/>
    <w:rsid w:val="006D15C8"/>
    <w:rsid w:val="006D1766"/>
    <w:rsid w:val="006D1E3F"/>
    <w:rsid w:val="006D1EE1"/>
    <w:rsid w:val="006D2274"/>
    <w:rsid w:val="006D2BC5"/>
    <w:rsid w:val="006D2D02"/>
    <w:rsid w:val="006D2DAC"/>
    <w:rsid w:val="006D3B38"/>
    <w:rsid w:val="006D40D3"/>
    <w:rsid w:val="006D4958"/>
    <w:rsid w:val="006D54DB"/>
    <w:rsid w:val="006D5686"/>
    <w:rsid w:val="006D5754"/>
    <w:rsid w:val="006D61AD"/>
    <w:rsid w:val="006D6993"/>
    <w:rsid w:val="006D7493"/>
    <w:rsid w:val="006D75DD"/>
    <w:rsid w:val="006D7A9C"/>
    <w:rsid w:val="006E168B"/>
    <w:rsid w:val="006E1A3A"/>
    <w:rsid w:val="006E1BB1"/>
    <w:rsid w:val="006E2255"/>
    <w:rsid w:val="006E2F5B"/>
    <w:rsid w:val="006E2FCC"/>
    <w:rsid w:val="006E3089"/>
    <w:rsid w:val="006E3625"/>
    <w:rsid w:val="006E3C31"/>
    <w:rsid w:val="006E49ED"/>
    <w:rsid w:val="006E4C23"/>
    <w:rsid w:val="006E56F1"/>
    <w:rsid w:val="006E571D"/>
    <w:rsid w:val="006E5720"/>
    <w:rsid w:val="006E6E80"/>
    <w:rsid w:val="006E7218"/>
    <w:rsid w:val="006E744C"/>
    <w:rsid w:val="006E7621"/>
    <w:rsid w:val="006E7853"/>
    <w:rsid w:val="006F079F"/>
    <w:rsid w:val="006F081C"/>
    <w:rsid w:val="006F1369"/>
    <w:rsid w:val="006F18DF"/>
    <w:rsid w:val="006F1AFE"/>
    <w:rsid w:val="006F1DA5"/>
    <w:rsid w:val="006F1EBB"/>
    <w:rsid w:val="006F1F6A"/>
    <w:rsid w:val="006F2458"/>
    <w:rsid w:val="006F26B7"/>
    <w:rsid w:val="006F2810"/>
    <w:rsid w:val="006F298A"/>
    <w:rsid w:val="006F29AB"/>
    <w:rsid w:val="006F2CA8"/>
    <w:rsid w:val="006F34BC"/>
    <w:rsid w:val="006F3855"/>
    <w:rsid w:val="006F3EDD"/>
    <w:rsid w:val="006F4BE4"/>
    <w:rsid w:val="006F50FB"/>
    <w:rsid w:val="006F5409"/>
    <w:rsid w:val="006F57E4"/>
    <w:rsid w:val="006F5D0D"/>
    <w:rsid w:val="006F71DB"/>
    <w:rsid w:val="007016D4"/>
    <w:rsid w:val="00701A75"/>
    <w:rsid w:val="00701A77"/>
    <w:rsid w:val="00702207"/>
    <w:rsid w:val="00702C1E"/>
    <w:rsid w:val="00702F95"/>
    <w:rsid w:val="00703E97"/>
    <w:rsid w:val="007042D1"/>
    <w:rsid w:val="00704FB9"/>
    <w:rsid w:val="00705BA2"/>
    <w:rsid w:val="00706A23"/>
    <w:rsid w:val="00706A31"/>
    <w:rsid w:val="00706B70"/>
    <w:rsid w:val="00707027"/>
    <w:rsid w:val="0070721A"/>
    <w:rsid w:val="0070721E"/>
    <w:rsid w:val="00707877"/>
    <w:rsid w:val="00707B6F"/>
    <w:rsid w:val="00710226"/>
    <w:rsid w:val="0071027D"/>
    <w:rsid w:val="00710D62"/>
    <w:rsid w:val="00710E9C"/>
    <w:rsid w:val="00711034"/>
    <w:rsid w:val="007118F5"/>
    <w:rsid w:val="00712562"/>
    <w:rsid w:val="007127AE"/>
    <w:rsid w:val="00712BAF"/>
    <w:rsid w:val="00713715"/>
    <w:rsid w:val="00714F95"/>
    <w:rsid w:val="00716169"/>
    <w:rsid w:val="0071642C"/>
    <w:rsid w:val="00716622"/>
    <w:rsid w:val="00716719"/>
    <w:rsid w:val="00717214"/>
    <w:rsid w:val="007172AD"/>
    <w:rsid w:val="0072047E"/>
    <w:rsid w:val="007207EE"/>
    <w:rsid w:val="00721B6B"/>
    <w:rsid w:val="00722B62"/>
    <w:rsid w:val="00723056"/>
    <w:rsid w:val="007232D5"/>
    <w:rsid w:val="00723358"/>
    <w:rsid w:val="00723A52"/>
    <w:rsid w:val="00723A5B"/>
    <w:rsid w:val="0072473E"/>
    <w:rsid w:val="00724A42"/>
    <w:rsid w:val="00724C57"/>
    <w:rsid w:val="00724D95"/>
    <w:rsid w:val="00725CEA"/>
    <w:rsid w:val="00726683"/>
    <w:rsid w:val="0072683D"/>
    <w:rsid w:val="00726F9F"/>
    <w:rsid w:val="007275DF"/>
    <w:rsid w:val="0072760D"/>
    <w:rsid w:val="00727AA2"/>
    <w:rsid w:val="00727BD4"/>
    <w:rsid w:val="00727C6F"/>
    <w:rsid w:val="00727DE0"/>
    <w:rsid w:val="0073005A"/>
    <w:rsid w:val="00730790"/>
    <w:rsid w:val="007307FE"/>
    <w:rsid w:val="00730DFE"/>
    <w:rsid w:val="0073128E"/>
    <w:rsid w:val="00731541"/>
    <w:rsid w:val="00731AE4"/>
    <w:rsid w:val="00732244"/>
    <w:rsid w:val="00732361"/>
    <w:rsid w:val="0073246C"/>
    <w:rsid w:val="0073284D"/>
    <w:rsid w:val="00732AB8"/>
    <w:rsid w:val="00732ABB"/>
    <w:rsid w:val="00732C83"/>
    <w:rsid w:val="00734156"/>
    <w:rsid w:val="007342AB"/>
    <w:rsid w:val="00734A21"/>
    <w:rsid w:val="00734DD4"/>
    <w:rsid w:val="00734E28"/>
    <w:rsid w:val="0073512C"/>
    <w:rsid w:val="00735AC5"/>
    <w:rsid w:val="007367D6"/>
    <w:rsid w:val="00736BB2"/>
    <w:rsid w:val="00736D10"/>
    <w:rsid w:val="00737255"/>
    <w:rsid w:val="00737378"/>
    <w:rsid w:val="007377D8"/>
    <w:rsid w:val="00737E27"/>
    <w:rsid w:val="00737E56"/>
    <w:rsid w:val="007404C1"/>
    <w:rsid w:val="00740548"/>
    <w:rsid w:val="00740816"/>
    <w:rsid w:val="007412AD"/>
    <w:rsid w:val="00741752"/>
    <w:rsid w:val="00741D9A"/>
    <w:rsid w:val="007420A4"/>
    <w:rsid w:val="007420FD"/>
    <w:rsid w:val="00742DDC"/>
    <w:rsid w:val="007434CC"/>
    <w:rsid w:val="00743707"/>
    <w:rsid w:val="007437C8"/>
    <w:rsid w:val="00743D13"/>
    <w:rsid w:val="00743E28"/>
    <w:rsid w:val="007440BB"/>
    <w:rsid w:val="0074473E"/>
    <w:rsid w:val="00744BEE"/>
    <w:rsid w:val="0074563A"/>
    <w:rsid w:val="00745ACC"/>
    <w:rsid w:val="00745E7A"/>
    <w:rsid w:val="00746685"/>
    <w:rsid w:val="0074693B"/>
    <w:rsid w:val="00746AD4"/>
    <w:rsid w:val="00746F48"/>
    <w:rsid w:val="00746FCC"/>
    <w:rsid w:val="00747592"/>
    <w:rsid w:val="00747DDE"/>
    <w:rsid w:val="00750179"/>
    <w:rsid w:val="007504BD"/>
    <w:rsid w:val="00750BFD"/>
    <w:rsid w:val="00750E8E"/>
    <w:rsid w:val="007515F9"/>
    <w:rsid w:val="00751A8E"/>
    <w:rsid w:val="007533A2"/>
    <w:rsid w:val="00753706"/>
    <w:rsid w:val="00753F21"/>
    <w:rsid w:val="007542C4"/>
    <w:rsid w:val="007543CF"/>
    <w:rsid w:val="007544E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0ACC"/>
    <w:rsid w:val="00761166"/>
    <w:rsid w:val="00761A89"/>
    <w:rsid w:val="00761C55"/>
    <w:rsid w:val="00761D77"/>
    <w:rsid w:val="007626A9"/>
    <w:rsid w:val="00762976"/>
    <w:rsid w:val="007629EE"/>
    <w:rsid w:val="007633E5"/>
    <w:rsid w:val="007635C9"/>
    <w:rsid w:val="007635D1"/>
    <w:rsid w:val="00763AB8"/>
    <w:rsid w:val="00763D91"/>
    <w:rsid w:val="00763E4F"/>
    <w:rsid w:val="00764332"/>
    <w:rsid w:val="00764C45"/>
    <w:rsid w:val="00764CD4"/>
    <w:rsid w:val="007653C9"/>
    <w:rsid w:val="00765BF9"/>
    <w:rsid w:val="00765C2C"/>
    <w:rsid w:val="00766290"/>
    <w:rsid w:val="007662C8"/>
    <w:rsid w:val="00766483"/>
    <w:rsid w:val="00766773"/>
    <w:rsid w:val="00766A23"/>
    <w:rsid w:val="00766E0D"/>
    <w:rsid w:val="00766EB9"/>
    <w:rsid w:val="007673AF"/>
    <w:rsid w:val="007700A6"/>
    <w:rsid w:val="00770165"/>
    <w:rsid w:val="00770E43"/>
    <w:rsid w:val="007714CB"/>
    <w:rsid w:val="007714FB"/>
    <w:rsid w:val="00771681"/>
    <w:rsid w:val="007718B3"/>
    <w:rsid w:val="00772144"/>
    <w:rsid w:val="00772197"/>
    <w:rsid w:val="00772B27"/>
    <w:rsid w:val="00773122"/>
    <w:rsid w:val="007736DD"/>
    <w:rsid w:val="007737A9"/>
    <w:rsid w:val="00774656"/>
    <w:rsid w:val="0077489C"/>
    <w:rsid w:val="00774C6E"/>
    <w:rsid w:val="007752C8"/>
    <w:rsid w:val="00775E5C"/>
    <w:rsid w:val="00775E76"/>
    <w:rsid w:val="00775FBA"/>
    <w:rsid w:val="007764DF"/>
    <w:rsid w:val="00776513"/>
    <w:rsid w:val="00776693"/>
    <w:rsid w:val="0077755F"/>
    <w:rsid w:val="007775E0"/>
    <w:rsid w:val="00777ECD"/>
    <w:rsid w:val="007803E0"/>
    <w:rsid w:val="00780D78"/>
    <w:rsid w:val="00781476"/>
    <w:rsid w:val="007814B6"/>
    <w:rsid w:val="007814ED"/>
    <w:rsid w:val="007825C3"/>
    <w:rsid w:val="00782C21"/>
    <w:rsid w:val="007832DE"/>
    <w:rsid w:val="00783D8F"/>
    <w:rsid w:val="00783F10"/>
    <w:rsid w:val="00784346"/>
    <w:rsid w:val="0078511A"/>
    <w:rsid w:val="0078558C"/>
    <w:rsid w:val="00786581"/>
    <w:rsid w:val="00786B03"/>
    <w:rsid w:val="00786BD8"/>
    <w:rsid w:val="007872B5"/>
    <w:rsid w:val="00787767"/>
    <w:rsid w:val="00787815"/>
    <w:rsid w:val="007907E7"/>
    <w:rsid w:val="00791D0C"/>
    <w:rsid w:val="00791D31"/>
    <w:rsid w:val="007920D4"/>
    <w:rsid w:val="00793785"/>
    <w:rsid w:val="00794047"/>
    <w:rsid w:val="007945C2"/>
    <w:rsid w:val="00794ACC"/>
    <w:rsid w:val="00795512"/>
    <w:rsid w:val="0079570D"/>
    <w:rsid w:val="00795B96"/>
    <w:rsid w:val="00796622"/>
    <w:rsid w:val="00796849"/>
    <w:rsid w:val="00796A45"/>
    <w:rsid w:val="00796F6E"/>
    <w:rsid w:val="007975C7"/>
    <w:rsid w:val="007976C5"/>
    <w:rsid w:val="00797E3F"/>
    <w:rsid w:val="007A00F5"/>
    <w:rsid w:val="007A0415"/>
    <w:rsid w:val="007A04B6"/>
    <w:rsid w:val="007A07D2"/>
    <w:rsid w:val="007A0F4D"/>
    <w:rsid w:val="007A10B3"/>
    <w:rsid w:val="007A124F"/>
    <w:rsid w:val="007A19C6"/>
    <w:rsid w:val="007A1F80"/>
    <w:rsid w:val="007A2091"/>
    <w:rsid w:val="007A325F"/>
    <w:rsid w:val="007A341C"/>
    <w:rsid w:val="007A3F22"/>
    <w:rsid w:val="007A418D"/>
    <w:rsid w:val="007A4350"/>
    <w:rsid w:val="007A5856"/>
    <w:rsid w:val="007A5D98"/>
    <w:rsid w:val="007A6301"/>
    <w:rsid w:val="007A65E8"/>
    <w:rsid w:val="007A69F6"/>
    <w:rsid w:val="007A7065"/>
    <w:rsid w:val="007A74E5"/>
    <w:rsid w:val="007A75FA"/>
    <w:rsid w:val="007A7CA2"/>
    <w:rsid w:val="007A7CB8"/>
    <w:rsid w:val="007A7E0A"/>
    <w:rsid w:val="007B04A3"/>
    <w:rsid w:val="007B062A"/>
    <w:rsid w:val="007B06D9"/>
    <w:rsid w:val="007B084B"/>
    <w:rsid w:val="007B0A2F"/>
    <w:rsid w:val="007B1B88"/>
    <w:rsid w:val="007B2080"/>
    <w:rsid w:val="007B2A55"/>
    <w:rsid w:val="007B3030"/>
    <w:rsid w:val="007B30B9"/>
    <w:rsid w:val="007B31A1"/>
    <w:rsid w:val="007B3307"/>
    <w:rsid w:val="007B33F9"/>
    <w:rsid w:val="007B3441"/>
    <w:rsid w:val="007B42AA"/>
    <w:rsid w:val="007B4BA2"/>
    <w:rsid w:val="007B5455"/>
    <w:rsid w:val="007B57EC"/>
    <w:rsid w:val="007B6592"/>
    <w:rsid w:val="007B74FE"/>
    <w:rsid w:val="007B7552"/>
    <w:rsid w:val="007C028E"/>
    <w:rsid w:val="007C0C3A"/>
    <w:rsid w:val="007C0D43"/>
    <w:rsid w:val="007C1257"/>
    <w:rsid w:val="007C1569"/>
    <w:rsid w:val="007C15CB"/>
    <w:rsid w:val="007C1741"/>
    <w:rsid w:val="007C1BC0"/>
    <w:rsid w:val="007C1D34"/>
    <w:rsid w:val="007C1F03"/>
    <w:rsid w:val="007C25A8"/>
    <w:rsid w:val="007C2D92"/>
    <w:rsid w:val="007C36D9"/>
    <w:rsid w:val="007C3E78"/>
    <w:rsid w:val="007C41C8"/>
    <w:rsid w:val="007C41C9"/>
    <w:rsid w:val="007C4532"/>
    <w:rsid w:val="007C4A02"/>
    <w:rsid w:val="007C59A6"/>
    <w:rsid w:val="007C6569"/>
    <w:rsid w:val="007C6B6C"/>
    <w:rsid w:val="007C6C3C"/>
    <w:rsid w:val="007C739D"/>
    <w:rsid w:val="007C7D98"/>
    <w:rsid w:val="007D0254"/>
    <w:rsid w:val="007D0378"/>
    <w:rsid w:val="007D0D48"/>
    <w:rsid w:val="007D115E"/>
    <w:rsid w:val="007D137E"/>
    <w:rsid w:val="007D165A"/>
    <w:rsid w:val="007D1F71"/>
    <w:rsid w:val="007D237C"/>
    <w:rsid w:val="007D2D59"/>
    <w:rsid w:val="007D33DB"/>
    <w:rsid w:val="007D390B"/>
    <w:rsid w:val="007D399D"/>
    <w:rsid w:val="007D43B2"/>
    <w:rsid w:val="007D4A98"/>
    <w:rsid w:val="007D4DE8"/>
    <w:rsid w:val="007D50D2"/>
    <w:rsid w:val="007D560B"/>
    <w:rsid w:val="007D5649"/>
    <w:rsid w:val="007D5BC6"/>
    <w:rsid w:val="007D63AA"/>
    <w:rsid w:val="007D686B"/>
    <w:rsid w:val="007D6AE9"/>
    <w:rsid w:val="007D7B13"/>
    <w:rsid w:val="007D7E68"/>
    <w:rsid w:val="007E06AF"/>
    <w:rsid w:val="007E17CB"/>
    <w:rsid w:val="007E1821"/>
    <w:rsid w:val="007E18CC"/>
    <w:rsid w:val="007E1D10"/>
    <w:rsid w:val="007E20F0"/>
    <w:rsid w:val="007E2289"/>
    <w:rsid w:val="007E2730"/>
    <w:rsid w:val="007E3672"/>
    <w:rsid w:val="007E36C7"/>
    <w:rsid w:val="007E3976"/>
    <w:rsid w:val="007E3D77"/>
    <w:rsid w:val="007E3EA4"/>
    <w:rsid w:val="007E4113"/>
    <w:rsid w:val="007E4442"/>
    <w:rsid w:val="007E4A58"/>
    <w:rsid w:val="007E4BBF"/>
    <w:rsid w:val="007E4DA2"/>
    <w:rsid w:val="007E4FC8"/>
    <w:rsid w:val="007E50DF"/>
    <w:rsid w:val="007E57D0"/>
    <w:rsid w:val="007E5B71"/>
    <w:rsid w:val="007E630F"/>
    <w:rsid w:val="007E6675"/>
    <w:rsid w:val="007E6990"/>
    <w:rsid w:val="007E6ABC"/>
    <w:rsid w:val="007E6E04"/>
    <w:rsid w:val="007E6E13"/>
    <w:rsid w:val="007E762D"/>
    <w:rsid w:val="007E7A88"/>
    <w:rsid w:val="007F0057"/>
    <w:rsid w:val="007F05BF"/>
    <w:rsid w:val="007F0BDF"/>
    <w:rsid w:val="007F0D32"/>
    <w:rsid w:val="007F123F"/>
    <w:rsid w:val="007F1504"/>
    <w:rsid w:val="007F1EDE"/>
    <w:rsid w:val="007F22C0"/>
    <w:rsid w:val="007F251E"/>
    <w:rsid w:val="007F2917"/>
    <w:rsid w:val="007F2CEC"/>
    <w:rsid w:val="007F33E8"/>
    <w:rsid w:val="007F41FB"/>
    <w:rsid w:val="007F42DD"/>
    <w:rsid w:val="007F4667"/>
    <w:rsid w:val="007F4A5B"/>
    <w:rsid w:val="007F5415"/>
    <w:rsid w:val="007F5927"/>
    <w:rsid w:val="007F5BA3"/>
    <w:rsid w:val="007F62BC"/>
    <w:rsid w:val="007F662A"/>
    <w:rsid w:val="007F7991"/>
    <w:rsid w:val="007F7EDF"/>
    <w:rsid w:val="00800454"/>
    <w:rsid w:val="0080068C"/>
    <w:rsid w:val="00800C77"/>
    <w:rsid w:val="008011E1"/>
    <w:rsid w:val="008013F4"/>
    <w:rsid w:val="008015B9"/>
    <w:rsid w:val="00801788"/>
    <w:rsid w:val="0080213F"/>
    <w:rsid w:val="0080218D"/>
    <w:rsid w:val="00802425"/>
    <w:rsid w:val="008027CB"/>
    <w:rsid w:val="00802E11"/>
    <w:rsid w:val="00802E4A"/>
    <w:rsid w:val="00804486"/>
    <w:rsid w:val="00804551"/>
    <w:rsid w:val="00804773"/>
    <w:rsid w:val="0080485A"/>
    <w:rsid w:val="00804937"/>
    <w:rsid w:val="00805723"/>
    <w:rsid w:val="00806692"/>
    <w:rsid w:val="0080669A"/>
    <w:rsid w:val="00806A2B"/>
    <w:rsid w:val="00806C84"/>
    <w:rsid w:val="00807763"/>
    <w:rsid w:val="00807A2C"/>
    <w:rsid w:val="00807A33"/>
    <w:rsid w:val="00810061"/>
    <w:rsid w:val="008105A8"/>
    <w:rsid w:val="00810766"/>
    <w:rsid w:val="00810AE4"/>
    <w:rsid w:val="008111C6"/>
    <w:rsid w:val="00811366"/>
    <w:rsid w:val="00811E6A"/>
    <w:rsid w:val="00812A9F"/>
    <w:rsid w:val="0081482E"/>
    <w:rsid w:val="00814BCC"/>
    <w:rsid w:val="00815819"/>
    <w:rsid w:val="00816673"/>
    <w:rsid w:val="00816BA2"/>
    <w:rsid w:val="0081793F"/>
    <w:rsid w:val="00817985"/>
    <w:rsid w:val="00820304"/>
    <w:rsid w:val="00820A17"/>
    <w:rsid w:val="00821225"/>
    <w:rsid w:val="008219B8"/>
    <w:rsid w:val="00821DE9"/>
    <w:rsid w:val="00821E3F"/>
    <w:rsid w:val="00823747"/>
    <w:rsid w:val="00823958"/>
    <w:rsid w:val="00823A6E"/>
    <w:rsid w:val="00823EA7"/>
    <w:rsid w:val="0082416B"/>
    <w:rsid w:val="008244BF"/>
    <w:rsid w:val="00824711"/>
    <w:rsid w:val="00824DB1"/>
    <w:rsid w:val="00825250"/>
    <w:rsid w:val="00825903"/>
    <w:rsid w:val="0082686E"/>
    <w:rsid w:val="00826CCB"/>
    <w:rsid w:val="00826E1C"/>
    <w:rsid w:val="00827443"/>
    <w:rsid w:val="008279C6"/>
    <w:rsid w:val="00827ADE"/>
    <w:rsid w:val="00830D72"/>
    <w:rsid w:val="00831044"/>
    <w:rsid w:val="008310D1"/>
    <w:rsid w:val="0083271F"/>
    <w:rsid w:val="00832B49"/>
    <w:rsid w:val="00832C4D"/>
    <w:rsid w:val="00832D9C"/>
    <w:rsid w:val="00832F8B"/>
    <w:rsid w:val="00833284"/>
    <w:rsid w:val="0083332F"/>
    <w:rsid w:val="008348DC"/>
    <w:rsid w:val="008349F7"/>
    <w:rsid w:val="008357D4"/>
    <w:rsid w:val="00835FA7"/>
    <w:rsid w:val="00836FC2"/>
    <w:rsid w:val="0083799E"/>
    <w:rsid w:val="00837AD9"/>
    <w:rsid w:val="00837F5B"/>
    <w:rsid w:val="008402F3"/>
    <w:rsid w:val="00840D34"/>
    <w:rsid w:val="00841576"/>
    <w:rsid w:val="008415A6"/>
    <w:rsid w:val="00841D95"/>
    <w:rsid w:val="0084253E"/>
    <w:rsid w:val="00842A37"/>
    <w:rsid w:val="00842C63"/>
    <w:rsid w:val="00842DA1"/>
    <w:rsid w:val="00843279"/>
    <w:rsid w:val="00843952"/>
    <w:rsid w:val="00844555"/>
    <w:rsid w:val="008447DF"/>
    <w:rsid w:val="008449A7"/>
    <w:rsid w:val="00844D4C"/>
    <w:rsid w:val="00844DED"/>
    <w:rsid w:val="00844E5B"/>
    <w:rsid w:val="00845606"/>
    <w:rsid w:val="0084562C"/>
    <w:rsid w:val="00845D80"/>
    <w:rsid w:val="00845DAE"/>
    <w:rsid w:val="00846A04"/>
    <w:rsid w:val="00846E78"/>
    <w:rsid w:val="0084739C"/>
    <w:rsid w:val="008506F8"/>
    <w:rsid w:val="00851957"/>
    <w:rsid w:val="00851967"/>
    <w:rsid w:val="0085254F"/>
    <w:rsid w:val="00853573"/>
    <w:rsid w:val="0085364B"/>
    <w:rsid w:val="00853974"/>
    <w:rsid w:val="00853CC3"/>
    <w:rsid w:val="008542B3"/>
    <w:rsid w:val="00854513"/>
    <w:rsid w:val="00854C7F"/>
    <w:rsid w:val="00855125"/>
    <w:rsid w:val="00855BFD"/>
    <w:rsid w:val="0085611B"/>
    <w:rsid w:val="008561D4"/>
    <w:rsid w:val="00856FB6"/>
    <w:rsid w:val="008576F6"/>
    <w:rsid w:val="00857968"/>
    <w:rsid w:val="00857E26"/>
    <w:rsid w:val="00860EDF"/>
    <w:rsid w:val="00861174"/>
    <w:rsid w:val="0086153C"/>
    <w:rsid w:val="0086165F"/>
    <w:rsid w:val="008619E8"/>
    <w:rsid w:val="008624F1"/>
    <w:rsid w:val="008627EE"/>
    <w:rsid w:val="00862C7C"/>
    <w:rsid w:val="00862F9B"/>
    <w:rsid w:val="00863B28"/>
    <w:rsid w:val="008643BD"/>
    <w:rsid w:val="00864434"/>
    <w:rsid w:val="00864563"/>
    <w:rsid w:val="008647F6"/>
    <w:rsid w:val="008659F6"/>
    <w:rsid w:val="00866F83"/>
    <w:rsid w:val="00867412"/>
    <w:rsid w:val="008675E7"/>
    <w:rsid w:val="00867AEB"/>
    <w:rsid w:val="0087011F"/>
    <w:rsid w:val="0087067F"/>
    <w:rsid w:val="00870F74"/>
    <w:rsid w:val="00871529"/>
    <w:rsid w:val="008716CF"/>
    <w:rsid w:val="00871779"/>
    <w:rsid w:val="00871E7A"/>
    <w:rsid w:val="00871E81"/>
    <w:rsid w:val="0087215B"/>
    <w:rsid w:val="0087260B"/>
    <w:rsid w:val="00872DFE"/>
    <w:rsid w:val="00874093"/>
    <w:rsid w:val="00875993"/>
    <w:rsid w:val="0087616B"/>
    <w:rsid w:val="008769BB"/>
    <w:rsid w:val="00876FA9"/>
    <w:rsid w:val="00877332"/>
    <w:rsid w:val="00877562"/>
    <w:rsid w:val="00877601"/>
    <w:rsid w:val="0087762F"/>
    <w:rsid w:val="008800C8"/>
    <w:rsid w:val="00880B14"/>
    <w:rsid w:val="00880FBF"/>
    <w:rsid w:val="008810F1"/>
    <w:rsid w:val="0088170F"/>
    <w:rsid w:val="00881D4F"/>
    <w:rsid w:val="00882180"/>
    <w:rsid w:val="00882324"/>
    <w:rsid w:val="00882E73"/>
    <w:rsid w:val="00882EF8"/>
    <w:rsid w:val="00883336"/>
    <w:rsid w:val="008835D1"/>
    <w:rsid w:val="008837A4"/>
    <w:rsid w:val="0088408C"/>
    <w:rsid w:val="00884696"/>
    <w:rsid w:val="008846AC"/>
    <w:rsid w:val="008846B0"/>
    <w:rsid w:val="00884BD3"/>
    <w:rsid w:val="00884E0B"/>
    <w:rsid w:val="00884E14"/>
    <w:rsid w:val="008853FD"/>
    <w:rsid w:val="008857FC"/>
    <w:rsid w:val="008863D3"/>
    <w:rsid w:val="008869AE"/>
    <w:rsid w:val="0088703B"/>
    <w:rsid w:val="0088753D"/>
    <w:rsid w:val="008875B0"/>
    <w:rsid w:val="0088770B"/>
    <w:rsid w:val="00887BF4"/>
    <w:rsid w:val="00890A3F"/>
    <w:rsid w:val="00890AFC"/>
    <w:rsid w:val="00890F2D"/>
    <w:rsid w:val="00891593"/>
    <w:rsid w:val="00891769"/>
    <w:rsid w:val="00891940"/>
    <w:rsid w:val="00891C5F"/>
    <w:rsid w:val="00891DAC"/>
    <w:rsid w:val="008925AD"/>
    <w:rsid w:val="0089368C"/>
    <w:rsid w:val="008937E5"/>
    <w:rsid w:val="00893A53"/>
    <w:rsid w:val="00893B1B"/>
    <w:rsid w:val="00893D17"/>
    <w:rsid w:val="0089447E"/>
    <w:rsid w:val="008947F0"/>
    <w:rsid w:val="0089508F"/>
    <w:rsid w:val="0089563F"/>
    <w:rsid w:val="00895DFC"/>
    <w:rsid w:val="008963DF"/>
    <w:rsid w:val="008967C5"/>
    <w:rsid w:val="008968C6"/>
    <w:rsid w:val="0089728B"/>
    <w:rsid w:val="0089759A"/>
    <w:rsid w:val="008A038D"/>
    <w:rsid w:val="008A100F"/>
    <w:rsid w:val="008A1356"/>
    <w:rsid w:val="008A1D9B"/>
    <w:rsid w:val="008A1F1B"/>
    <w:rsid w:val="008A21F4"/>
    <w:rsid w:val="008A22CF"/>
    <w:rsid w:val="008A2507"/>
    <w:rsid w:val="008A288F"/>
    <w:rsid w:val="008A29FF"/>
    <w:rsid w:val="008A33BD"/>
    <w:rsid w:val="008A33D8"/>
    <w:rsid w:val="008A353C"/>
    <w:rsid w:val="008A3C5C"/>
    <w:rsid w:val="008A3F98"/>
    <w:rsid w:val="008A4449"/>
    <w:rsid w:val="008A461F"/>
    <w:rsid w:val="008A4B12"/>
    <w:rsid w:val="008A51DA"/>
    <w:rsid w:val="008A56BE"/>
    <w:rsid w:val="008A5A12"/>
    <w:rsid w:val="008A5A79"/>
    <w:rsid w:val="008A5C04"/>
    <w:rsid w:val="008A67A8"/>
    <w:rsid w:val="008A6A24"/>
    <w:rsid w:val="008A6F0E"/>
    <w:rsid w:val="008A7398"/>
    <w:rsid w:val="008A74F3"/>
    <w:rsid w:val="008A7BB6"/>
    <w:rsid w:val="008B0103"/>
    <w:rsid w:val="008B0549"/>
    <w:rsid w:val="008B2471"/>
    <w:rsid w:val="008B31A9"/>
    <w:rsid w:val="008B3D1E"/>
    <w:rsid w:val="008B3E00"/>
    <w:rsid w:val="008B3FC7"/>
    <w:rsid w:val="008B40C7"/>
    <w:rsid w:val="008B4865"/>
    <w:rsid w:val="008B4C12"/>
    <w:rsid w:val="008B4CC6"/>
    <w:rsid w:val="008B563C"/>
    <w:rsid w:val="008B5897"/>
    <w:rsid w:val="008B5CFE"/>
    <w:rsid w:val="008B60C0"/>
    <w:rsid w:val="008B637D"/>
    <w:rsid w:val="008B6A97"/>
    <w:rsid w:val="008B6FF5"/>
    <w:rsid w:val="008B71B9"/>
    <w:rsid w:val="008B75B4"/>
    <w:rsid w:val="008C025A"/>
    <w:rsid w:val="008C0ACB"/>
    <w:rsid w:val="008C0E69"/>
    <w:rsid w:val="008C0FF1"/>
    <w:rsid w:val="008C143B"/>
    <w:rsid w:val="008C1FA1"/>
    <w:rsid w:val="008C1FB4"/>
    <w:rsid w:val="008C23E3"/>
    <w:rsid w:val="008C2956"/>
    <w:rsid w:val="008C2AE3"/>
    <w:rsid w:val="008C2E00"/>
    <w:rsid w:val="008C4272"/>
    <w:rsid w:val="008C454A"/>
    <w:rsid w:val="008C46D8"/>
    <w:rsid w:val="008C52EE"/>
    <w:rsid w:val="008C59FC"/>
    <w:rsid w:val="008C5AAC"/>
    <w:rsid w:val="008C5AE6"/>
    <w:rsid w:val="008C5CCF"/>
    <w:rsid w:val="008C5F49"/>
    <w:rsid w:val="008C601E"/>
    <w:rsid w:val="008C6A5E"/>
    <w:rsid w:val="008C6BBE"/>
    <w:rsid w:val="008C6CEB"/>
    <w:rsid w:val="008C6E95"/>
    <w:rsid w:val="008C7460"/>
    <w:rsid w:val="008C7774"/>
    <w:rsid w:val="008C7899"/>
    <w:rsid w:val="008C7FBE"/>
    <w:rsid w:val="008D1917"/>
    <w:rsid w:val="008D19B4"/>
    <w:rsid w:val="008D2267"/>
    <w:rsid w:val="008D25D5"/>
    <w:rsid w:val="008D25DB"/>
    <w:rsid w:val="008D2EFC"/>
    <w:rsid w:val="008D42D7"/>
    <w:rsid w:val="008D51E8"/>
    <w:rsid w:val="008D5204"/>
    <w:rsid w:val="008D5F3D"/>
    <w:rsid w:val="008D66D7"/>
    <w:rsid w:val="008D6A9C"/>
    <w:rsid w:val="008D6B54"/>
    <w:rsid w:val="008D6E67"/>
    <w:rsid w:val="008D7A6E"/>
    <w:rsid w:val="008D7D18"/>
    <w:rsid w:val="008E03B1"/>
    <w:rsid w:val="008E07F4"/>
    <w:rsid w:val="008E0983"/>
    <w:rsid w:val="008E0ACB"/>
    <w:rsid w:val="008E2353"/>
    <w:rsid w:val="008E25B9"/>
    <w:rsid w:val="008E29C2"/>
    <w:rsid w:val="008E2DCC"/>
    <w:rsid w:val="008E2EF5"/>
    <w:rsid w:val="008E3714"/>
    <w:rsid w:val="008E3C47"/>
    <w:rsid w:val="008E3FEB"/>
    <w:rsid w:val="008E4803"/>
    <w:rsid w:val="008E4FB1"/>
    <w:rsid w:val="008E4FCC"/>
    <w:rsid w:val="008E51F5"/>
    <w:rsid w:val="008E54BC"/>
    <w:rsid w:val="008E57BC"/>
    <w:rsid w:val="008E5F8A"/>
    <w:rsid w:val="008E613A"/>
    <w:rsid w:val="008E67B2"/>
    <w:rsid w:val="008E721F"/>
    <w:rsid w:val="008E76E0"/>
    <w:rsid w:val="008E776C"/>
    <w:rsid w:val="008E7C2C"/>
    <w:rsid w:val="008E7F18"/>
    <w:rsid w:val="008F01FE"/>
    <w:rsid w:val="008F04B2"/>
    <w:rsid w:val="008F057D"/>
    <w:rsid w:val="008F08B9"/>
    <w:rsid w:val="008F0A39"/>
    <w:rsid w:val="008F0CEF"/>
    <w:rsid w:val="008F1077"/>
    <w:rsid w:val="008F1897"/>
    <w:rsid w:val="008F2124"/>
    <w:rsid w:val="008F246D"/>
    <w:rsid w:val="008F2687"/>
    <w:rsid w:val="008F29F7"/>
    <w:rsid w:val="008F3524"/>
    <w:rsid w:val="008F3637"/>
    <w:rsid w:val="008F3987"/>
    <w:rsid w:val="008F403A"/>
    <w:rsid w:val="008F41EF"/>
    <w:rsid w:val="008F43C8"/>
    <w:rsid w:val="008F4466"/>
    <w:rsid w:val="008F589C"/>
    <w:rsid w:val="008F5EF6"/>
    <w:rsid w:val="008F6071"/>
    <w:rsid w:val="008F633B"/>
    <w:rsid w:val="008F6B5A"/>
    <w:rsid w:val="008F6DD7"/>
    <w:rsid w:val="008F7773"/>
    <w:rsid w:val="008F7813"/>
    <w:rsid w:val="008F7FF1"/>
    <w:rsid w:val="009011F0"/>
    <w:rsid w:val="00901ADC"/>
    <w:rsid w:val="00901E8E"/>
    <w:rsid w:val="00902465"/>
    <w:rsid w:val="00903117"/>
    <w:rsid w:val="00903476"/>
    <w:rsid w:val="00903D5D"/>
    <w:rsid w:val="00903F38"/>
    <w:rsid w:val="0090442C"/>
    <w:rsid w:val="00905D7F"/>
    <w:rsid w:val="00905F3E"/>
    <w:rsid w:val="00906088"/>
    <w:rsid w:val="00906A91"/>
    <w:rsid w:val="00906FDA"/>
    <w:rsid w:val="00907C3D"/>
    <w:rsid w:val="0091016E"/>
    <w:rsid w:val="00910631"/>
    <w:rsid w:val="00911941"/>
    <w:rsid w:val="00912A20"/>
    <w:rsid w:val="009131A2"/>
    <w:rsid w:val="00913608"/>
    <w:rsid w:val="009137BC"/>
    <w:rsid w:val="00913C33"/>
    <w:rsid w:val="009141E8"/>
    <w:rsid w:val="00914F38"/>
    <w:rsid w:val="00915245"/>
    <w:rsid w:val="009158A8"/>
    <w:rsid w:val="00915BF0"/>
    <w:rsid w:val="00917581"/>
    <w:rsid w:val="00917A41"/>
    <w:rsid w:val="00917AF4"/>
    <w:rsid w:val="009207C2"/>
    <w:rsid w:val="00920B56"/>
    <w:rsid w:val="00920BF3"/>
    <w:rsid w:val="00922336"/>
    <w:rsid w:val="00922A33"/>
    <w:rsid w:val="00922C75"/>
    <w:rsid w:val="00923669"/>
    <w:rsid w:val="00924167"/>
    <w:rsid w:val="00924A90"/>
    <w:rsid w:val="00924C93"/>
    <w:rsid w:val="00924C96"/>
    <w:rsid w:val="009253F3"/>
    <w:rsid w:val="009262E4"/>
    <w:rsid w:val="0092799D"/>
    <w:rsid w:val="00930098"/>
    <w:rsid w:val="009301E5"/>
    <w:rsid w:val="0093061F"/>
    <w:rsid w:val="00930F0E"/>
    <w:rsid w:val="009313D6"/>
    <w:rsid w:val="00931927"/>
    <w:rsid w:val="00931F71"/>
    <w:rsid w:val="00932116"/>
    <w:rsid w:val="0093217D"/>
    <w:rsid w:val="009324C2"/>
    <w:rsid w:val="009327E3"/>
    <w:rsid w:val="009328B4"/>
    <w:rsid w:val="00932B95"/>
    <w:rsid w:val="00932C98"/>
    <w:rsid w:val="009331D6"/>
    <w:rsid w:val="009339A2"/>
    <w:rsid w:val="0093433B"/>
    <w:rsid w:val="0093475C"/>
    <w:rsid w:val="00934CF1"/>
    <w:rsid w:val="009352D1"/>
    <w:rsid w:val="0093592C"/>
    <w:rsid w:val="00936514"/>
    <w:rsid w:val="00936ACB"/>
    <w:rsid w:val="00936B41"/>
    <w:rsid w:val="00936D89"/>
    <w:rsid w:val="009370DE"/>
    <w:rsid w:val="009376BA"/>
    <w:rsid w:val="00940241"/>
    <w:rsid w:val="009404F2"/>
    <w:rsid w:val="00940712"/>
    <w:rsid w:val="009417F5"/>
    <w:rsid w:val="00941B2B"/>
    <w:rsid w:val="009427CF"/>
    <w:rsid w:val="00942F58"/>
    <w:rsid w:val="00942F7D"/>
    <w:rsid w:val="00943225"/>
    <w:rsid w:val="009437DC"/>
    <w:rsid w:val="00943D53"/>
    <w:rsid w:val="00943D6C"/>
    <w:rsid w:val="00943F0D"/>
    <w:rsid w:val="009441E1"/>
    <w:rsid w:val="0094495E"/>
    <w:rsid w:val="00945018"/>
    <w:rsid w:val="009451C1"/>
    <w:rsid w:val="00945B72"/>
    <w:rsid w:val="00945C6C"/>
    <w:rsid w:val="009460B1"/>
    <w:rsid w:val="00946A91"/>
    <w:rsid w:val="009477DE"/>
    <w:rsid w:val="00950090"/>
    <w:rsid w:val="0095020E"/>
    <w:rsid w:val="00950B1A"/>
    <w:rsid w:val="009512B4"/>
    <w:rsid w:val="00951584"/>
    <w:rsid w:val="009518A5"/>
    <w:rsid w:val="009519BA"/>
    <w:rsid w:val="009529CD"/>
    <w:rsid w:val="00953225"/>
    <w:rsid w:val="00953503"/>
    <w:rsid w:val="009537C7"/>
    <w:rsid w:val="009537D5"/>
    <w:rsid w:val="00953DC9"/>
    <w:rsid w:val="00953EE0"/>
    <w:rsid w:val="009542D3"/>
    <w:rsid w:val="0095470F"/>
    <w:rsid w:val="00954ACF"/>
    <w:rsid w:val="00954ADD"/>
    <w:rsid w:val="00954DC3"/>
    <w:rsid w:val="00954FEA"/>
    <w:rsid w:val="00955827"/>
    <w:rsid w:val="00955B04"/>
    <w:rsid w:val="0095611F"/>
    <w:rsid w:val="009576FC"/>
    <w:rsid w:val="00957CC4"/>
    <w:rsid w:val="00957D2E"/>
    <w:rsid w:val="00960E8F"/>
    <w:rsid w:val="00961564"/>
    <w:rsid w:val="00961C18"/>
    <w:rsid w:val="00961D39"/>
    <w:rsid w:val="00962661"/>
    <w:rsid w:val="0096268A"/>
    <w:rsid w:val="00962CF6"/>
    <w:rsid w:val="00962D15"/>
    <w:rsid w:val="00962E49"/>
    <w:rsid w:val="009631D3"/>
    <w:rsid w:val="009632B3"/>
    <w:rsid w:val="0096350B"/>
    <w:rsid w:val="00963B95"/>
    <w:rsid w:val="009648B4"/>
    <w:rsid w:val="00964CFB"/>
    <w:rsid w:val="00964D6C"/>
    <w:rsid w:val="00964FAC"/>
    <w:rsid w:val="00965451"/>
    <w:rsid w:val="00965463"/>
    <w:rsid w:val="009655DE"/>
    <w:rsid w:val="009660BA"/>
    <w:rsid w:val="00966AA9"/>
    <w:rsid w:val="00966BD8"/>
    <w:rsid w:val="00967384"/>
    <w:rsid w:val="009674F5"/>
    <w:rsid w:val="00967787"/>
    <w:rsid w:val="00967DEB"/>
    <w:rsid w:val="00971DE1"/>
    <w:rsid w:val="009720A9"/>
    <w:rsid w:val="00972462"/>
    <w:rsid w:val="00973160"/>
    <w:rsid w:val="0097388B"/>
    <w:rsid w:val="00973BD9"/>
    <w:rsid w:val="0097443A"/>
    <w:rsid w:val="009744E3"/>
    <w:rsid w:val="0097459B"/>
    <w:rsid w:val="00974EDC"/>
    <w:rsid w:val="009756C1"/>
    <w:rsid w:val="00975936"/>
    <w:rsid w:val="00975B3A"/>
    <w:rsid w:val="00975BEF"/>
    <w:rsid w:val="0097634E"/>
    <w:rsid w:val="00976BE5"/>
    <w:rsid w:val="00976DAF"/>
    <w:rsid w:val="00976F19"/>
    <w:rsid w:val="00977045"/>
    <w:rsid w:val="0097714A"/>
    <w:rsid w:val="0097733C"/>
    <w:rsid w:val="00977EFC"/>
    <w:rsid w:val="0098135C"/>
    <w:rsid w:val="00981527"/>
    <w:rsid w:val="009815C6"/>
    <w:rsid w:val="009816AA"/>
    <w:rsid w:val="00981A31"/>
    <w:rsid w:val="009837CB"/>
    <w:rsid w:val="00983D1F"/>
    <w:rsid w:val="00983F46"/>
    <w:rsid w:val="009848D9"/>
    <w:rsid w:val="009853BF"/>
    <w:rsid w:val="00985622"/>
    <w:rsid w:val="0098563C"/>
    <w:rsid w:val="0098584F"/>
    <w:rsid w:val="00985A74"/>
    <w:rsid w:val="00985B07"/>
    <w:rsid w:val="00985F0A"/>
    <w:rsid w:val="00986370"/>
    <w:rsid w:val="009869BF"/>
    <w:rsid w:val="00986DE6"/>
    <w:rsid w:val="00986E0A"/>
    <w:rsid w:val="009872B9"/>
    <w:rsid w:val="009877C4"/>
    <w:rsid w:val="00987934"/>
    <w:rsid w:val="00990081"/>
    <w:rsid w:val="009900FE"/>
    <w:rsid w:val="0099115F"/>
    <w:rsid w:val="0099169E"/>
    <w:rsid w:val="009916A5"/>
    <w:rsid w:val="009919FE"/>
    <w:rsid w:val="009927D6"/>
    <w:rsid w:val="00992C39"/>
    <w:rsid w:val="00992D54"/>
    <w:rsid w:val="00992D90"/>
    <w:rsid w:val="00992F5B"/>
    <w:rsid w:val="0099350A"/>
    <w:rsid w:val="00993653"/>
    <w:rsid w:val="00993E00"/>
    <w:rsid w:val="0099452B"/>
    <w:rsid w:val="00995886"/>
    <w:rsid w:val="00995AAF"/>
    <w:rsid w:val="00995F02"/>
    <w:rsid w:val="00996602"/>
    <w:rsid w:val="00996861"/>
    <w:rsid w:val="0099700C"/>
    <w:rsid w:val="009970CF"/>
    <w:rsid w:val="009977D1"/>
    <w:rsid w:val="00997AD1"/>
    <w:rsid w:val="00997FD7"/>
    <w:rsid w:val="009A040F"/>
    <w:rsid w:val="009A0D85"/>
    <w:rsid w:val="009A0EF8"/>
    <w:rsid w:val="009A14A0"/>
    <w:rsid w:val="009A1632"/>
    <w:rsid w:val="009A19BA"/>
    <w:rsid w:val="009A2174"/>
    <w:rsid w:val="009A26E4"/>
    <w:rsid w:val="009A27B0"/>
    <w:rsid w:val="009A282E"/>
    <w:rsid w:val="009A4671"/>
    <w:rsid w:val="009A4CEB"/>
    <w:rsid w:val="009A51F5"/>
    <w:rsid w:val="009A570C"/>
    <w:rsid w:val="009A5DE3"/>
    <w:rsid w:val="009A6333"/>
    <w:rsid w:val="009A6EB3"/>
    <w:rsid w:val="009A73AB"/>
    <w:rsid w:val="009A767E"/>
    <w:rsid w:val="009A773D"/>
    <w:rsid w:val="009B01F8"/>
    <w:rsid w:val="009B0264"/>
    <w:rsid w:val="009B043B"/>
    <w:rsid w:val="009B05E9"/>
    <w:rsid w:val="009B1389"/>
    <w:rsid w:val="009B1768"/>
    <w:rsid w:val="009B177E"/>
    <w:rsid w:val="009B1DFF"/>
    <w:rsid w:val="009B2031"/>
    <w:rsid w:val="009B212A"/>
    <w:rsid w:val="009B24F9"/>
    <w:rsid w:val="009B2560"/>
    <w:rsid w:val="009B29F2"/>
    <w:rsid w:val="009B2F3C"/>
    <w:rsid w:val="009B2FF4"/>
    <w:rsid w:val="009B3457"/>
    <w:rsid w:val="009B4954"/>
    <w:rsid w:val="009B4C26"/>
    <w:rsid w:val="009B53B5"/>
    <w:rsid w:val="009B54DA"/>
    <w:rsid w:val="009B57BD"/>
    <w:rsid w:val="009B6A61"/>
    <w:rsid w:val="009B6E83"/>
    <w:rsid w:val="009B7332"/>
    <w:rsid w:val="009B7340"/>
    <w:rsid w:val="009B76C6"/>
    <w:rsid w:val="009B792A"/>
    <w:rsid w:val="009B7A68"/>
    <w:rsid w:val="009B7AAB"/>
    <w:rsid w:val="009B7B50"/>
    <w:rsid w:val="009B7B7F"/>
    <w:rsid w:val="009C08A1"/>
    <w:rsid w:val="009C0909"/>
    <w:rsid w:val="009C0A6C"/>
    <w:rsid w:val="009C0C65"/>
    <w:rsid w:val="009C0F25"/>
    <w:rsid w:val="009C0F62"/>
    <w:rsid w:val="009C0F7F"/>
    <w:rsid w:val="009C15C5"/>
    <w:rsid w:val="009C1920"/>
    <w:rsid w:val="009C19ED"/>
    <w:rsid w:val="009C30D5"/>
    <w:rsid w:val="009C3259"/>
    <w:rsid w:val="009C3D61"/>
    <w:rsid w:val="009C4753"/>
    <w:rsid w:val="009C4A7A"/>
    <w:rsid w:val="009C4B19"/>
    <w:rsid w:val="009C4BF2"/>
    <w:rsid w:val="009C4F54"/>
    <w:rsid w:val="009C515F"/>
    <w:rsid w:val="009C5768"/>
    <w:rsid w:val="009C5BFA"/>
    <w:rsid w:val="009C74D3"/>
    <w:rsid w:val="009C75A4"/>
    <w:rsid w:val="009C79ED"/>
    <w:rsid w:val="009C7A8B"/>
    <w:rsid w:val="009C7EC2"/>
    <w:rsid w:val="009D01E1"/>
    <w:rsid w:val="009D079E"/>
    <w:rsid w:val="009D2617"/>
    <w:rsid w:val="009D2B0B"/>
    <w:rsid w:val="009D32D1"/>
    <w:rsid w:val="009D3BF8"/>
    <w:rsid w:val="009D408D"/>
    <w:rsid w:val="009D44E9"/>
    <w:rsid w:val="009D4AFA"/>
    <w:rsid w:val="009D4BE0"/>
    <w:rsid w:val="009D4D47"/>
    <w:rsid w:val="009D5008"/>
    <w:rsid w:val="009D5DF7"/>
    <w:rsid w:val="009D60B5"/>
    <w:rsid w:val="009D622A"/>
    <w:rsid w:val="009D6313"/>
    <w:rsid w:val="009D6452"/>
    <w:rsid w:val="009D6545"/>
    <w:rsid w:val="009D6A53"/>
    <w:rsid w:val="009D6B35"/>
    <w:rsid w:val="009D6BCA"/>
    <w:rsid w:val="009D6CE9"/>
    <w:rsid w:val="009D74A5"/>
    <w:rsid w:val="009D76C2"/>
    <w:rsid w:val="009D78A6"/>
    <w:rsid w:val="009D7EFE"/>
    <w:rsid w:val="009E0E73"/>
    <w:rsid w:val="009E137E"/>
    <w:rsid w:val="009E1AB9"/>
    <w:rsid w:val="009E1D53"/>
    <w:rsid w:val="009E26F4"/>
    <w:rsid w:val="009E320D"/>
    <w:rsid w:val="009E3C41"/>
    <w:rsid w:val="009E406C"/>
    <w:rsid w:val="009E4127"/>
    <w:rsid w:val="009E4CE3"/>
    <w:rsid w:val="009E4D29"/>
    <w:rsid w:val="009E504A"/>
    <w:rsid w:val="009E588B"/>
    <w:rsid w:val="009E687E"/>
    <w:rsid w:val="009E6AA9"/>
    <w:rsid w:val="009E6ED8"/>
    <w:rsid w:val="009E7F4E"/>
    <w:rsid w:val="009F0D3D"/>
    <w:rsid w:val="009F3234"/>
    <w:rsid w:val="009F34EB"/>
    <w:rsid w:val="009F351F"/>
    <w:rsid w:val="009F35D2"/>
    <w:rsid w:val="009F3888"/>
    <w:rsid w:val="009F3A71"/>
    <w:rsid w:val="009F3E12"/>
    <w:rsid w:val="009F44DD"/>
    <w:rsid w:val="009F4799"/>
    <w:rsid w:val="009F4924"/>
    <w:rsid w:val="009F552A"/>
    <w:rsid w:val="009F5B91"/>
    <w:rsid w:val="009F5C3E"/>
    <w:rsid w:val="009F6359"/>
    <w:rsid w:val="009F6B49"/>
    <w:rsid w:val="009F6D40"/>
    <w:rsid w:val="009F753A"/>
    <w:rsid w:val="009F7EDA"/>
    <w:rsid w:val="00A00241"/>
    <w:rsid w:val="00A01700"/>
    <w:rsid w:val="00A01806"/>
    <w:rsid w:val="00A01A45"/>
    <w:rsid w:val="00A036F9"/>
    <w:rsid w:val="00A03983"/>
    <w:rsid w:val="00A04422"/>
    <w:rsid w:val="00A044D6"/>
    <w:rsid w:val="00A04FFF"/>
    <w:rsid w:val="00A05575"/>
    <w:rsid w:val="00A0599A"/>
    <w:rsid w:val="00A05D36"/>
    <w:rsid w:val="00A06912"/>
    <w:rsid w:val="00A075C3"/>
    <w:rsid w:val="00A0768D"/>
    <w:rsid w:val="00A0782F"/>
    <w:rsid w:val="00A07CC3"/>
    <w:rsid w:val="00A07EA7"/>
    <w:rsid w:val="00A100BE"/>
    <w:rsid w:val="00A102DE"/>
    <w:rsid w:val="00A107FF"/>
    <w:rsid w:val="00A122F1"/>
    <w:rsid w:val="00A12881"/>
    <w:rsid w:val="00A12BA0"/>
    <w:rsid w:val="00A12BCF"/>
    <w:rsid w:val="00A13971"/>
    <w:rsid w:val="00A13A0C"/>
    <w:rsid w:val="00A13BD2"/>
    <w:rsid w:val="00A13C93"/>
    <w:rsid w:val="00A14C5B"/>
    <w:rsid w:val="00A14F6C"/>
    <w:rsid w:val="00A15C9C"/>
    <w:rsid w:val="00A15E05"/>
    <w:rsid w:val="00A160A6"/>
    <w:rsid w:val="00A1654E"/>
    <w:rsid w:val="00A1794F"/>
    <w:rsid w:val="00A205D3"/>
    <w:rsid w:val="00A2125E"/>
    <w:rsid w:val="00A21CA7"/>
    <w:rsid w:val="00A21E33"/>
    <w:rsid w:val="00A21ED7"/>
    <w:rsid w:val="00A21EE9"/>
    <w:rsid w:val="00A22580"/>
    <w:rsid w:val="00A225F2"/>
    <w:rsid w:val="00A233DA"/>
    <w:rsid w:val="00A234FC"/>
    <w:rsid w:val="00A23901"/>
    <w:rsid w:val="00A239F3"/>
    <w:rsid w:val="00A23A31"/>
    <w:rsid w:val="00A24624"/>
    <w:rsid w:val="00A25125"/>
    <w:rsid w:val="00A25188"/>
    <w:rsid w:val="00A256BE"/>
    <w:rsid w:val="00A25989"/>
    <w:rsid w:val="00A25E2E"/>
    <w:rsid w:val="00A26544"/>
    <w:rsid w:val="00A2751A"/>
    <w:rsid w:val="00A27534"/>
    <w:rsid w:val="00A305AE"/>
    <w:rsid w:val="00A31703"/>
    <w:rsid w:val="00A31F02"/>
    <w:rsid w:val="00A31FFD"/>
    <w:rsid w:val="00A329A5"/>
    <w:rsid w:val="00A32B92"/>
    <w:rsid w:val="00A32F43"/>
    <w:rsid w:val="00A33152"/>
    <w:rsid w:val="00A33CA2"/>
    <w:rsid w:val="00A342B7"/>
    <w:rsid w:val="00A354EA"/>
    <w:rsid w:val="00A35826"/>
    <w:rsid w:val="00A35C0E"/>
    <w:rsid w:val="00A3619E"/>
    <w:rsid w:val="00A3688D"/>
    <w:rsid w:val="00A36986"/>
    <w:rsid w:val="00A40CEF"/>
    <w:rsid w:val="00A417F1"/>
    <w:rsid w:val="00A4184B"/>
    <w:rsid w:val="00A41938"/>
    <w:rsid w:val="00A41FB9"/>
    <w:rsid w:val="00A429C3"/>
    <w:rsid w:val="00A42A23"/>
    <w:rsid w:val="00A42BF4"/>
    <w:rsid w:val="00A437D4"/>
    <w:rsid w:val="00A44928"/>
    <w:rsid w:val="00A46241"/>
    <w:rsid w:val="00A46650"/>
    <w:rsid w:val="00A46A16"/>
    <w:rsid w:val="00A46A8C"/>
    <w:rsid w:val="00A46C73"/>
    <w:rsid w:val="00A46CDE"/>
    <w:rsid w:val="00A47915"/>
    <w:rsid w:val="00A50887"/>
    <w:rsid w:val="00A50B2E"/>
    <w:rsid w:val="00A51568"/>
    <w:rsid w:val="00A522AF"/>
    <w:rsid w:val="00A523F3"/>
    <w:rsid w:val="00A524C8"/>
    <w:rsid w:val="00A526F2"/>
    <w:rsid w:val="00A52BCE"/>
    <w:rsid w:val="00A52C43"/>
    <w:rsid w:val="00A52F78"/>
    <w:rsid w:val="00A53090"/>
    <w:rsid w:val="00A530EB"/>
    <w:rsid w:val="00A53164"/>
    <w:rsid w:val="00A5370F"/>
    <w:rsid w:val="00A5386B"/>
    <w:rsid w:val="00A54292"/>
    <w:rsid w:val="00A54303"/>
    <w:rsid w:val="00A5471F"/>
    <w:rsid w:val="00A54D67"/>
    <w:rsid w:val="00A54FD4"/>
    <w:rsid w:val="00A5521E"/>
    <w:rsid w:val="00A555C4"/>
    <w:rsid w:val="00A56528"/>
    <w:rsid w:val="00A56813"/>
    <w:rsid w:val="00A569F5"/>
    <w:rsid w:val="00A56CE8"/>
    <w:rsid w:val="00A57021"/>
    <w:rsid w:val="00A57569"/>
    <w:rsid w:val="00A578A4"/>
    <w:rsid w:val="00A57D55"/>
    <w:rsid w:val="00A6035F"/>
    <w:rsid w:val="00A60666"/>
    <w:rsid w:val="00A60AB4"/>
    <w:rsid w:val="00A61435"/>
    <w:rsid w:val="00A618FF"/>
    <w:rsid w:val="00A619DC"/>
    <w:rsid w:val="00A624FD"/>
    <w:rsid w:val="00A63405"/>
    <w:rsid w:val="00A64187"/>
    <w:rsid w:val="00A641FA"/>
    <w:rsid w:val="00A64A43"/>
    <w:rsid w:val="00A64C7A"/>
    <w:rsid w:val="00A65419"/>
    <w:rsid w:val="00A65606"/>
    <w:rsid w:val="00A65C0A"/>
    <w:rsid w:val="00A65FFD"/>
    <w:rsid w:val="00A6658E"/>
    <w:rsid w:val="00A67D48"/>
    <w:rsid w:val="00A7017C"/>
    <w:rsid w:val="00A70A32"/>
    <w:rsid w:val="00A714C4"/>
    <w:rsid w:val="00A71CCB"/>
    <w:rsid w:val="00A71D15"/>
    <w:rsid w:val="00A72022"/>
    <w:rsid w:val="00A7259D"/>
    <w:rsid w:val="00A72636"/>
    <w:rsid w:val="00A72787"/>
    <w:rsid w:val="00A727E3"/>
    <w:rsid w:val="00A72A5D"/>
    <w:rsid w:val="00A72D9D"/>
    <w:rsid w:val="00A73B37"/>
    <w:rsid w:val="00A744C3"/>
    <w:rsid w:val="00A74955"/>
    <w:rsid w:val="00A74E88"/>
    <w:rsid w:val="00A74F66"/>
    <w:rsid w:val="00A75182"/>
    <w:rsid w:val="00A753EA"/>
    <w:rsid w:val="00A757E7"/>
    <w:rsid w:val="00A7583A"/>
    <w:rsid w:val="00A758FE"/>
    <w:rsid w:val="00A7592E"/>
    <w:rsid w:val="00A759BF"/>
    <w:rsid w:val="00A77772"/>
    <w:rsid w:val="00A777E2"/>
    <w:rsid w:val="00A77965"/>
    <w:rsid w:val="00A80877"/>
    <w:rsid w:val="00A80CBC"/>
    <w:rsid w:val="00A80F42"/>
    <w:rsid w:val="00A812EB"/>
    <w:rsid w:val="00A815C3"/>
    <w:rsid w:val="00A818A2"/>
    <w:rsid w:val="00A8197E"/>
    <w:rsid w:val="00A81BE7"/>
    <w:rsid w:val="00A8214D"/>
    <w:rsid w:val="00A8219B"/>
    <w:rsid w:val="00A82869"/>
    <w:rsid w:val="00A8317B"/>
    <w:rsid w:val="00A83413"/>
    <w:rsid w:val="00A8364F"/>
    <w:rsid w:val="00A83BC6"/>
    <w:rsid w:val="00A84316"/>
    <w:rsid w:val="00A845F8"/>
    <w:rsid w:val="00A84E36"/>
    <w:rsid w:val="00A852C5"/>
    <w:rsid w:val="00A86823"/>
    <w:rsid w:val="00A869F8"/>
    <w:rsid w:val="00A86C7D"/>
    <w:rsid w:val="00A86F3F"/>
    <w:rsid w:val="00A8701E"/>
    <w:rsid w:val="00A874B5"/>
    <w:rsid w:val="00A877EC"/>
    <w:rsid w:val="00A8785B"/>
    <w:rsid w:val="00A87EA3"/>
    <w:rsid w:val="00A904A4"/>
    <w:rsid w:val="00A9099B"/>
    <w:rsid w:val="00A90AA8"/>
    <w:rsid w:val="00A90FF1"/>
    <w:rsid w:val="00A91C6E"/>
    <w:rsid w:val="00A91E82"/>
    <w:rsid w:val="00A9283B"/>
    <w:rsid w:val="00A934EF"/>
    <w:rsid w:val="00A94413"/>
    <w:rsid w:val="00A945AD"/>
    <w:rsid w:val="00A94B65"/>
    <w:rsid w:val="00A94DD8"/>
    <w:rsid w:val="00A959F4"/>
    <w:rsid w:val="00A96AC4"/>
    <w:rsid w:val="00A9781E"/>
    <w:rsid w:val="00A979F6"/>
    <w:rsid w:val="00A97B1A"/>
    <w:rsid w:val="00A97E3E"/>
    <w:rsid w:val="00AA0DF9"/>
    <w:rsid w:val="00AA0F94"/>
    <w:rsid w:val="00AA0FEE"/>
    <w:rsid w:val="00AA1344"/>
    <w:rsid w:val="00AA178C"/>
    <w:rsid w:val="00AA2205"/>
    <w:rsid w:val="00AA26EF"/>
    <w:rsid w:val="00AA2727"/>
    <w:rsid w:val="00AA27FA"/>
    <w:rsid w:val="00AA3690"/>
    <w:rsid w:val="00AA4167"/>
    <w:rsid w:val="00AA46D3"/>
    <w:rsid w:val="00AA4834"/>
    <w:rsid w:val="00AA4848"/>
    <w:rsid w:val="00AA4866"/>
    <w:rsid w:val="00AA4C26"/>
    <w:rsid w:val="00AA5CC6"/>
    <w:rsid w:val="00AA5FF3"/>
    <w:rsid w:val="00AA690C"/>
    <w:rsid w:val="00AA710F"/>
    <w:rsid w:val="00AA7650"/>
    <w:rsid w:val="00AB08B1"/>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CD3"/>
    <w:rsid w:val="00AB4E1F"/>
    <w:rsid w:val="00AB4E63"/>
    <w:rsid w:val="00AB56E7"/>
    <w:rsid w:val="00AB590B"/>
    <w:rsid w:val="00AB5C05"/>
    <w:rsid w:val="00AB5D55"/>
    <w:rsid w:val="00AB5DC8"/>
    <w:rsid w:val="00AB6964"/>
    <w:rsid w:val="00AB6FBD"/>
    <w:rsid w:val="00AC0064"/>
    <w:rsid w:val="00AC00C7"/>
    <w:rsid w:val="00AC0127"/>
    <w:rsid w:val="00AC0A35"/>
    <w:rsid w:val="00AC1515"/>
    <w:rsid w:val="00AC17D7"/>
    <w:rsid w:val="00AC1A2D"/>
    <w:rsid w:val="00AC1E69"/>
    <w:rsid w:val="00AC2147"/>
    <w:rsid w:val="00AC235C"/>
    <w:rsid w:val="00AC2935"/>
    <w:rsid w:val="00AC2945"/>
    <w:rsid w:val="00AC2E48"/>
    <w:rsid w:val="00AC2EB0"/>
    <w:rsid w:val="00AC2FFF"/>
    <w:rsid w:val="00AC3337"/>
    <w:rsid w:val="00AC3E8B"/>
    <w:rsid w:val="00AC4DD8"/>
    <w:rsid w:val="00AC619E"/>
    <w:rsid w:val="00AC66AD"/>
    <w:rsid w:val="00AC678D"/>
    <w:rsid w:val="00AC694E"/>
    <w:rsid w:val="00AC73EE"/>
    <w:rsid w:val="00AD02A0"/>
    <w:rsid w:val="00AD1190"/>
    <w:rsid w:val="00AD1366"/>
    <w:rsid w:val="00AD1F5B"/>
    <w:rsid w:val="00AD210E"/>
    <w:rsid w:val="00AD2247"/>
    <w:rsid w:val="00AD2AB6"/>
    <w:rsid w:val="00AD2C1F"/>
    <w:rsid w:val="00AD2D2C"/>
    <w:rsid w:val="00AD2D59"/>
    <w:rsid w:val="00AD3856"/>
    <w:rsid w:val="00AD3962"/>
    <w:rsid w:val="00AD3C92"/>
    <w:rsid w:val="00AD53EF"/>
    <w:rsid w:val="00AD56DD"/>
    <w:rsid w:val="00AD5B4F"/>
    <w:rsid w:val="00AD606A"/>
    <w:rsid w:val="00AD7264"/>
    <w:rsid w:val="00AD74E2"/>
    <w:rsid w:val="00AD7563"/>
    <w:rsid w:val="00AE0403"/>
    <w:rsid w:val="00AE084D"/>
    <w:rsid w:val="00AE0CEA"/>
    <w:rsid w:val="00AE1069"/>
    <w:rsid w:val="00AE1167"/>
    <w:rsid w:val="00AE2A91"/>
    <w:rsid w:val="00AE335F"/>
    <w:rsid w:val="00AE34B5"/>
    <w:rsid w:val="00AE474D"/>
    <w:rsid w:val="00AE4CEE"/>
    <w:rsid w:val="00AE5068"/>
    <w:rsid w:val="00AE6BAE"/>
    <w:rsid w:val="00AE6F99"/>
    <w:rsid w:val="00AE715C"/>
    <w:rsid w:val="00AE732D"/>
    <w:rsid w:val="00AE771A"/>
    <w:rsid w:val="00AE78DC"/>
    <w:rsid w:val="00AE7E0D"/>
    <w:rsid w:val="00AF00BE"/>
    <w:rsid w:val="00AF0126"/>
    <w:rsid w:val="00AF019F"/>
    <w:rsid w:val="00AF0542"/>
    <w:rsid w:val="00AF0A2F"/>
    <w:rsid w:val="00AF0DDB"/>
    <w:rsid w:val="00AF0F4C"/>
    <w:rsid w:val="00AF156B"/>
    <w:rsid w:val="00AF1E9F"/>
    <w:rsid w:val="00AF2460"/>
    <w:rsid w:val="00AF293B"/>
    <w:rsid w:val="00AF3171"/>
    <w:rsid w:val="00AF3A80"/>
    <w:rsid w:val="00AF4A26"/>
    <w:rsid w:val="00AF4D45"/>
    <w:rsid w:val="00AF4E4A"/>
    <w:rsid w:val="00AF5C47"/>
    <w:rsid w:val="00AF61D3"/>
    <w:rsid w:val="00AF65E2"/>
    <w:rsid w:val="00AF69F6"/>
    <w:rsid w:val="00AF7042"/>
    <w:rsid w:val="00AF74CF"/>
    <w:rsid w:val="00AF76DF"/>
    <w:rsid w:val="00B00C92"/>
    <w:rsid w:val="00B0137E"/>
    <w:rsid w:val="00B014D2"/>
    <w:rsid w:val="00B01DE7"/>
    <w:rsid w:val="00B02302"/>
    <w:rsid w:val="00B02B52"/>
    <w:rsid w:val="00B02D0B"/>
    <w:rsid w:val="00B02F46"/>
    <w:rsid w:val="00B038D8"/>
    <w:rsid w:val="00B04D59"/>
    <w:rsid w:val="00B05086"/>
    <w:rsid w:val="00B06010"/>
    <w:rsid w:val="00B0650D"/>
    <w:rsid w:val="00B06543"/>
    <w:rsid w:val="00B066D1"/>
    <w:rsid w:val="00B06783"/>
    <w:rsid w:val="00B07582"/>
    <w:rsid w:val="00B077DB"/>
    <w:rsid w:val="00B07EB9"/>
    <w:rsid w:val="00B10717"/>
    <w:rsid w:val="00B109EC"/>
    <w:rsid w:val="00B10A4C"/>
    <w:rsid w:val="00B113C8"/>
    <w:rsid w:val="00B113F0"/>
    <w:rsid w:val="00B114B7"/>
    <w:rsid w:val="00B118CA"/>
    <w:rsid w:val="00B1243E"/>
    <w:rsid w:val="00B12982"/>
    <w:rsid w:val="00B12C06"/>
    <w:rsid w:val="00B12D8D"/>
    <w:rsid w:val="00B13398"/>
    <w:rsid w:val="00B13DD4"/>
    <w:rsid w:val="00B13F63"/>
    <w:rsid w:val="00B13F72"/>
    <w:rsid w:val="00B144C4"/>
    <w:rsid w:val="00B1590D"/>
    <w:rsid w:val="00B15971"/>
    <w:rsid w:val="00B15FBD"/>
    <w:rsid w:val="00B16102"/>
    <w:rsid w:val="00B16BCF"/>
    <w:rsid w:val="00B17366"/>
    <w:rsid w:val="00B17792"/>
    <w:rsid w:val="00B200C7"/>
    <w:rsid w:val="00B20681"/>
    <w:rsid w:val="00B21023"/>
    <w:rsid w:val="00B21920"/>
    <w:rsid w:val="00B21AC2"/>
    <w:rsid w:val="00B21FED"/>
    <w:rsid w:val="00B22D5D"/>
    <w:rsid w:val="00B232C5"/>
    <w:rsid w:val="00B24F45"/>
    <w:rsid w:val="00B25123"/>
    <w:rsid w:val="00B252D7"/>
    <w:rsid w:val="00B25659"/>
    <w:rsid w:val="00B2593F"/>
    <w:rsid w:val="00B259A2"/>
    <w:rsid w:val="00B25A03"/>
    <w:rsid w:val="00B25B5A"/>
    <w:rsid w:val="00B26249"/>
    <w:rsid w:val="00B26422"/>
    <w:rsid w:val="00B26A74"/>
    <w:rsid w:val="00B26BAC"/>
    <w:rsid w:val="00B2706C"/>
    <w:rsid w:val="00B27084"/>
    <w:rsid w:val="00B27546"/>
    <w:rsid w:val="00B27B6F"/>
    <w:rsid w:val="00B27E2C"/>
    <w:rsid w:val="00B308F9"/>
    <w:rsid w:val="00B30D50"/>
    <w:rsid w:val="00B3161A"/>
    <w:rsid w:val="00B31B6A"/>
    <w:rsid w:val="00B32E92"/>
    <w:rsid w:val="00B33294"/>
    <w:rsid w:val="00B332F5"/>
    <w:rsid w:val="00B3355F"/>
    <w:rsid w:val="00B33BEB"/>
    <w:rsid w:val="00B3451D"/>
    <w:rsid w:val="00B361A3"/>
    <w:rsid w:val="00B364A1"/>
    <w:rsid w:val="00B36AB3"/>
    <w:rsid w:val="00B36C0A"/>
    <w:rsid w:val="00B36E05"/>
    <w:rsid w:val="00B36EC5"/>
    <w:rsid w:val="00B378FE"/>
    <w:rsid w:val="00B41139"/>
    <w:rsid w:val="00B41383"/>
    <w:rsid w:val="00B413BD"/>
    <w:rsid w:val="00B41DA2"/>
    <w:rsid w:val="00B41FE3"/>
    <w:rsid w:val="00B42F5C"/>
    <w:rsid w:val="00B42F7F"/>
    <w:rsid w:val="00B43191"/>
    <w:rsid w:val="00B432EF"/>
    <w:rsid w:val="00B4386C"/>
    <w:rsid w:val="00B44144"/>
    <w:rsid w:val="00B44231"/>
    <w:rsid w:val="00B44662"/>
    <w:rsid w:val="00B44DB1"/>
    <w:rsid w:val="00B45396"/>
    <w:rsid w:val="00B45BE7"/>
    <w:rsid w:val="00B45F23"/>
    <w:rsid w:val="00B462A2"/>
    <w:rsid w:val="00B47615"/>
    <w:rsid w:val="00B50177"/>
    <w:rsid w:val="00B51F3B"/>
    <w:rsid w:val="00B52453"/>
    <w:rsid w:val="00B52C97"/>
    <w:rsid w:val="00B539AB"/>
    <w:rsid w:val="00B544EB"/>
    <w:rsid w:val="00B54688"/>
    <w:rsid w:val="00B55B3E"/>
    <w:rsid w:val="00B5657D"/>
    <w:rsid w:val="00B56B74"/>
    <w:rsid w:val="00B57093"/>
    <w:rsid w:val="00B5714D"/>
    <w:rsid w:val="00B57BCB"/>
    <w:rsid w:val="00B57C1C"/>
    <w:rsid w:val="00B60C69"/>
    <w:rsid w:val="00B60DBD"/>
    <w:rsid w:val="00B61010"/>
    <w:rsid w:val="00B61306"/>
    <w:rsid w:val="00B61A49"/>
    <w:rsid w:val="00B6324B"/>
    <w:rsid w:val="00B63E23"/>
    <w:rsid w:val="00B64321"/>
    <w:rsid w:val="00B649B9"/>
    <w:rsid w:val="00B64EF1"/>
    <w:rsid w:val="00B65265"/>
    <w:rsid w:val="00B6530D"/>
    <w:rsid w:val="00B656D7"/>
    <w:rsid w:val="00B65AE1"/>
    <w:rsid w:val="00B65B6B"/>
    <w:rsid w:val="00B665FF"/>
    <w:rsid w:val="00B673B1"/>
    <w:rsid w:val="00B67866"/>
    <w:rsid w:val="00B7015E"/>
    <w:rsid w:val="00B703D1"/>
    <w:rsid w:val="00B703EE"/>
    <w:rsid w:val="00B705FB"/>
    <w:rsid w:val="00B70D52"/>
    <w:rsid w:val="00B70E93"/>
    <w:rsid w:val="00B7101F"/>
    <w:rsid w:val="00B715B4"/>
    <w:rsid w:val="00B718F0"/>
    <w:rsid w:val="00B726B7"/>
    <w:rsid w:val="00B72E8A"/>
    <w:rsid w:val="00B73115"/>
    <w:rsid w:val="00B732BC"/>
    <w:rsid w:val="00B735C6"/>
    <w:rsid w:val="00B7384F"/>
    <w:rsid w:val="00B7410C"/>
    <w:rsid w:val="00B74283"/>
    <w:rsid w:val="00B75345"/>
    <w:rsid w:val="00B75A9C"/>
    <w:rsid w:val="00B75BB2"/>
    <w:rsid w:val="00B76D4E"/>
    <w:rsid w:val="00B77402"/>
    <w:rsid w:val="00B775EE"/>
    <w:rsid w:val="00B77720"/>
    <w:rsid w:val="00B777C7"/>
    <w:rsid w:val="00B77F9D"/>
    <w:rsid w:val="00B77FC5"/>
    <w:rsid w:val="00B805BB"/>
    <w:rsid w:val="00B8078D"/>
    <w:rsid w:val="00B80C55"/>
    <w:rsid w:val="00B80FD3"/>
    <w:rsid w:val="00B811F2"/>
    <w:rsid w:val="00B812E5"/>
    <w:rsid w:val="00B81BFA"/>
    <w:rsid w:val="00B82DD0"/>
    <w:rsid w:val="00B8326B"/>
    <w:rsid w:val="00B841B8"/>
    <w:rsid w:val="00B846B6"/>
    <w:rsid w:val="00B85056"/>
    <w:rsid w:val="00B85178"/>
    <w:rsid w:val="00B851D5"/>
    <w:rsid w:val="00B85244"/>
    <w:rsid w:val="00B8595E"/>
    <w:rsid w:val="00B865B4"/>
    <w:rsid w:val="00B866E3"/>
    <w:rsid w:val="00B86887"/>
    <w:rsid w:val="00B86A67"/>
    <w:rsid w:val="00B86E80"/>
    <w:rsid w:val="00B86F87"/>
    <w:rsid w:val="00B870D4"/>
    <w:rsid w:val="00B8742E"/>
    <w:rsid w:val="00B90023"/>
    <w:rsid w:val="00B90483"/>
    <w:rsid w:val="00B90F86"/>
    <w:rsid w:val="00B916FC"/>
    <w:rsid w:val="00B91E2C"/>
    <w:rsid w:val="00B92282"/>
    <w:rsid w:val="00B92312"/>
    <w:rsid w:val="00B92401"/>
    <w:rsid w:val="00B92BCD"/>
    <w:rsid w:val="00B937C1"/>
    <w:rsid w:val="00B9385D"/>
    <w:rsid w:val="00B93C3E"/>
    <w:rsid w:val="00B94107"/>
    <w:rsid w:val="00B949B7"/>
    <w:rsid w:val="00B956C7"/>
    <w:rsid w:val="00B957CD"/>
    <w:rsid w:val="00B9597F"/>
    <w:rsid w:val="00B95AB9"/>
    <w:rsid w:val="00B95B55"/>
    <w:rsid w:val="00B95C71"/>
    <w:rsid w:val="00B96374"/>
    <w:rsid w:val="00B96FA7"/>
    <w:rsid w:val="00B97A8E"/>
    <w:rsid w:val="00BA03E9"/>
    <w:rsid w:val="00BA0EC7"/>
    <w:rsid w:val="00BA104A"/>
    <w:rsid w:val="00BA104B"/>
    <w:rsid w:val="00BA1208"/>
    <w:rsid w:val="00BA13F7"/>
    <w:rsid w:val="00BA1580"/>
    <w:rsid w:val="00BA1A4B"/>
    <w:rsid w:val="00BA2047"/>
    <w:rsid w:val="00BA2628"/>
    <w:rsid w:val="00BA39F1"/>
    <w:rsid w:val="00BA3EBB"/>
    <w:rsid w:val="00BA43DF"/>
    <w:rsid w:val="00BA4B5A"/>
    <w:rsid w:val="00BA4BC7"/>
    <w:rsid w:val="00BA4C78"/>
    <w:rsid w:val="00BA50F6"/>
    <w:rsid w:val="00BA518A"/>
    <w:rsid w:val="00BA5197"/>
    <w:rsid w:val="00BA53FA"/>
    <w:rsid w:val="00BA5518"/>
    <w:rsid w:val="00BA5527"/>
    <w:rsid w:val="00BA5781"/>
    <w:rsid w:val="00BA5A17"/>
    <w:rsid w:val="00BA5D40"/>
    <w:rsid w:val="00BA5D6F"/>
    <w:rsid w:val="00BA672B"/>
    <w:rsid w:val="00BA6C46"/>
    <w:rsid w:val="00BA6F72"/>
    <w:rsid w:val="00BA70F9"/>
    <w:rsid w:val="00BB0468"/>
    <w:rsid w:val="00BB08A6"/>
    <w:rsid w:val="00BB0BC9"/>
    <w:rsid w:val="00BB1611"/>
    <w:rsid w:val="00BB18CD"/>
    <w:rsid w:val="00BB1EB7"/>
    <w:rsid w:val="00BB2123"/>
    <w:rsid w:val="00BB2BA9"/>
    <w:rsid w:val="00BB2DAC"/>
    <w:rsid w:val="00BB34FE"/>
    <w:rsid w:val="00BB382B"/>
    <w:rsid w:val="00BB3B26"/>
    <w:rsid w:val="00BB3D37"/>
    <w:rsid w:val="00BB41B8"/>
    <w:rsid w:val="00BB4BF3"/>
    <w:rsid w:val="00BB5DB9"/>
    <w:rsid w:val="00BB653F"/>
    <w:rsid w:val="00BB7549"/>
    <w:rsid w:val="00BB798E"/>
    <w:rsid w:val="00BB7D06"/>
    <w:rsid w:val="00BC078D"/>
    <w:rsid w:val="00BC0A33"/>
    <w:rsid w:val="00BC136D"/>
    <w:rsid w:val="00BC1811"/>
    <w:rsid w:val="00BC1AB8"/>
    <w:rsid w:val="00BC1D25"/>
    <w:rsid w:val="00BC28AD"/>
    <w:rsid w:val="00BC2FAA"/>
    <w:rsid w:val="00BC39AC"/>
    <w:rsid w:val="00BC44A0"/>
    <w:rsid w:val="00BC5425"/>
    <w:rsid w:val="00BC55D8"/>
    <w:rsid w:val="00BC5CE4"/>
    <w:rsid w:val="00BC614F"/>
    <w:rsid w:val="00BC6452"/>
    <w:rsid w:val="00BC652E"/>
    <w:rsid w:val="00BC678B"/>
    <w:rsid w:val="00BC68CB"/>
    <w:rsid w:val="00BC6A18"/>
    <w:rsid w:val="00BC6B5C"/>
    <w:rsid w:val="00BC7091"/>
    <w:rsid w:val="00BC71A3"/>
    <w:rsid w:val="00BD0165"/>
    <w:rsid w:val="00BD08E1"/>
    <w:rsid w:val="00BD0D80"/>
    <w:rsid w:val="00BD1928"/>
    <w:rsid w:val="00BD294C"/>
    <w:rsid w:val="00BD2C91"/>
    <w:rsid w:val="00BD2D61"/>
    <w:rsid w:val="00BD303D"/>
    <w:rsid w:val="00BD3EF9"/>
    <w:rsid w:val="00BD4430"/>
    <w:rsid w:val="00BD455D"/>
    <w:rsid w:val="00BD4639"/>
    <w:rsid w:val="00BD4803"/>
    <w:rsid w:val="00BD4D5B"/>
    <w:rsid w:val="00BD4DDB"/>
    <w:rsid w:val="00BD4FE9"/>
    <w:rsid w:val="00BD57A5"/>
    <w:rsid w:val="00BD5F1B"/>
    <w:rsid w:val="00BD65DC"/>
    <w:rsid w:val="00BE081A"/>
    <w:rsid w:val="00BE0B33"/>
    <w:rsid w:val="00BE0B8B"/>
    <w:rsid w:val="00BE0D34"/>
    <w:rsid w:val="00BE119F"/>
    <w:rsid w:val="00BE1251"/>
    <w:rsid w:val="00BE132D"/>
    <w:rsid w:val="00BE18FF"/>
    <w:rsid w:val="00BE1A75"/>
    <w:rsid w:val="00BE1B6D"/>
    <w:rsid w:val="00BE20AC"/>
    <w:rsid w:val="00BE281F"/>
    <w:rsid w:val="00BE29B4"/>
    <w:rsid w:val="00BE3CAE"/>
    <w:rsid w:val="00BE3F6B"/>
    <w:rsid w:val="00BE45AE"/>
    <w:rsid w:val="00BE4E93"/>
    <w:rsid w:val="00BE5411"/>
    <w:rsid w:val="00BE5520"/>
    <w:rsid w:val="00BE5D2F"/>
    <w:rsid w:val="00BE6016"/>
    <w:rsid w:val="00BE6628"/>
    <w:rsid w:val="00BE6B38"/>
    <w:rsid w:val="00BE6EA6"/>
    <w:rsid w:val="00BE7129"/>
    <w:rsid w:val="00BE732C"/>
    <w:rsid w:val="00BF17A3"/>
    <w:rsid w:val="00BF1D73"/>
    <w:rsid w:val="00BF1E7D"/>
    <w:rsid w:val="00BF21D2"/>
    <w:rsid w:val="00BF2264"/>
    <w:rsid w:val="00BF25A8"/>
    <w:rsid w:val="00BF3085"/>
    <w:rsid w:val="00BF332E"/>
    <w:rsid w:val="00BF362D"/>
    <w:rsid w:val="00BF4511"/>
    <w:rsid w:val="00BF48E0"/>
    <w:rsid w:val="00BF4BA0"/>
    <w:rsid w:val="00BF55FF"/>
    <w:rsid w:val="00BF57D5"/>
    <w:rsid w:val="00BF5962"/>
    <w:rsid w:val="00BF608F"/>
    <w:rsid w:val="00BF6581"/>
    <w:rsid w:val="00BF77A0"/>
    <w:rsid w:val="00BF7FB0"/>
    <w:rsid w:val="00C003F4"/>
    <w:rsid w:val="00C004F3"/>
    <w:rsid w:val="00C008B2"/>
    <w:rsid w:val="00C01592"/>
    <w:rsid w:val="00C01BF0"/>
    <w:rsid w:val="00C020C7"/>
    <w:rsid w:val="00C02E13"/>
    <w:rsid w:val="00C02E68"/>
    <w:rsid w:val="00C02E8C"/>
    <w:rsid w:val="00C030E5"/>
    <w:rsid w:val="00C03104"/>
    <w:rsid w:val="00C03367"/>
    <w:rsid w:val="00C0349A"/>
    <w:rsid w:val="00C0373B"/>
    <w:rsid w:val="00C03E5C"/>
    <w:rsid w:val="00C0471B"/>
    <w:rsid w:val="00C04C78"/>
    <w:rsid w:val="00C053DA"/>
    <w:rsid w:val="00C064E9"/>
    <w:rsid w:val="00C06924"/>
    <w:rsid w:val="00C06A6F"/>
    <w:rsid w:val="00C06D92"/>
    <w:rsid w:val="00C06DBD"/>
    <w:rsid w:val="00C07564"/>
    <w:rsid w:val="00C076F0"/>
    <w:rsid w:val="00C077A1"/>
    <w:rsid w:val="00C10333"/>
    <w:rsid w:val="00C10882"/>
    <w:rsid w:val="00C116DB"/>
    <w:rsid w:val="00C11AF5"/>
    <w:rsid w:val="00C11B9A"/>
    <w:rsid w:val="00C11BE9"/>
    <w:rsid w:val="00C12070"/>
    <w:rsid w:val="00C12164"/>
    <w:rsid w:val="00C13716"/>
    <w:rsid w:val="00C137DF"/>
    <w:rsid w:val="00C13916"/>
    <w:rsid w:val="00C13BAE"/>
    <w:rsid w:val="00C13DC3"/>
    <w:rsid w:val="00C1449E"/>
    <w:rsid w:val="00C16485"/>
    <w:rsid w:val="00C1704E"/>
    <w:rsid w:val="00C170E2"/>
    <w:rsid w:val="00C17C1A"/>
    <w:rsid w:val="00C20292"/>
    <w:rsid w:val="00C20ED6"/>
    <w:rsid w:val="00C211D2"/>
    <w:rsid w:val="00C2155B"/>
    <w:rsid w:val="00C218B1"/>
    <w:rsid w:val="00C21A0C"/>
    <w:rsid w:val="00C22132"/>
    <w:rsid w:val="00C2257F"/>
    <w:rsid w:val="00C2284E"/>
    <w:rsid w:val="00C23206"/>
    <w:rsid w:val="00C232C1"/>
    <w:rsid w:val="00C23583"/>
    <w:rsid w:val="00C24081"/>
    <w:rsid w:val="00C241D3"/>
    <w:rsid w:val="00C24789"/>
    <w:rsid w:val="00C24FAF"/>
    <w:rsid w:val="00C25281"/>
    <w:rsid w:val="00C257AC"/>
    <w:rsid w:val="00C259D6"/>
    <w:rsid w:val="00C25E74"/>
    <w:rsid w:val="00C261AB"/>
    <w:rsid w:val="00C26E8B"/>
    <w:rsid w:val="00C27327"/>
    <w:rsid w:val="00C274CB"/>
    <w:rsid w:val="00C277E9"/>
    <w:rsid w:val="00C303A3"/>
    <w:rsid w:val="00C3059C"/>
    <w:rsid w:val="00C30B84"/>
    <w:rsid w:val="00C3105D"/>
    <w:rsid w:val="00C318F1"/>
    <w:rsid w:val="00C31FC6"/>
    <w:rsid w:val="00C3228E"/>
    <w:rsid w:val="00C32978"/>
    <w:rsid w:val="00C335E7"/>
    <w:rsid w:val="00C33F06"/>
    <w:rsid w:val="00C33F6C"/>
    <w:rsid w:val="00C3447C"/>
    <w:rsid w:val="00C3482C"/>
    <w:rsid w:val="00C34899"/>
    <w:rsid w:val="00C348CA"/>
    <w:rsid w:val="00C349C0"/>
    <w:rsid w:val="00C349F7"/>
    <w:rsid w:val="00C3501A"/>
    <w:rsid w:val="00C36260"/>
    <w:rsid w:val="00C36FA0"/>
    <w:rsid w:val="00C3787A"/>
    <w:rsid w:val="00C40210"/>
    <w:rsid w:val="00C41340"/>
    <w:rsid w:val="00C414F5"/>
    <w:rsid w:val="00C4175A"/>
    <w:rsid w:val="00C418E4"/>
    <w:rsid w:val="00C41C4D"/>
    <w:rsid w:val="00C41E38"/>
    <w:rsid w:val="00C427B0"/>
    <w:rsid w:val="00C42829"/>
    <w:rsid w:val="00C429F4"/>
    <w:rsid w:val="00C42C6F"/>
    <w:rsid w:val="00C42C8B"/>
    <w:rsid w:val="00C42D64"/>
    <w:rsid w:val="00C43C47"/>
    <w:rsid w:val="00C441DF"/>
    <w:rsid w:val="00C4443E"/>
    <w:rsid w:val="00C445C6"/>
    <w:rsid w:val="00C45374"/>
    <w:rsid w:val="00C453B5"/>
    <w:rsid w:val="00C45C09"/>
    <w:rsid w:val="00C4654C"/>
    <w:rsid w:val="00C46889"/>
    <w:rsid w:val="00C46A06"/>
    <w:rsid w:val="00C47933"/>
    <w:rsid w:val="00C47E23"/>
    <w:rsid w:val="00C47F88"/>
    <w:rsid w:val="00C50E13"/>
    <w:rsid w:val="00C520DC"/>
    <w:rsid w:val="00C526D5"/>
    <w:rsid w:val="00C52FFE"/>
    <w:rsid w:val="00C53035"/>
    <w:rsid w:val="00C530F7"/>
    <w:rsid w:val="00C533E8"/>
    <w:rsid w:val="00C535F7"/>
    <w:rsid w:val="00C542EF"/>
    <w:rsid w:val="00C54E5D"/>
    <w:rsid w:val="00C5513B"/>
    <w:rsid w:val="00C5552D"/>
    <w:rsid w:val="00C5616A"/>
    <w:rsid w:val="00C565BA"/>
    <w:rsid w:val="00C56BF0"/>
    <w:rsid w:val="00C5727C"/>
    <w:rsid w:val="00C5747F"/>
    <w:rsid w:val="00C579AB"/>
    <w:rsid w:val="00C57F4D"/>
    <w:rsid w:val="00C600B6"/>
    <w:rsid w:val="00C60C01"/>
    <w:rsid w:val="00C60C0D"/>
    <w:rsid w:val="00C60E4A"/>
    <w:rsid w:val="00C614D3"/>
    <w:rsid w:val="00C61F97"/>
    <w:rsid w:val="00C62148"/>
    <w:rsid w:val="00C625CB"/>
    <w:rsid w:val="00C626B8"/>
    <w:rsid w:val="00C62808"/>
    <w:rsid w:val="00C6283C"/>
    <w:rsid w:val="00C63273"/>
    <w:rsid w:val="00C633A9"/>
    <w:rsid w:val="00C63A22"/>
    <w:rsid w:val="00C63D14"/>
    <w:rsid w:val="00C63E6D"/>
    <w:rsid w:val="00C63E83"/>
    <w:rsid w:val="00C6417C"/>
    <w:rsid w:val="00C641B8"/>
    <w:rsid w:val="00C6461E"/>
    <w:rsid w:val="00C66035"/>
    <w:rsid w:val="00C66109"/>
    <w:rsid w:val="00C66760"/>
    <w:rsid w:val="00C67A81"/>
    <w:rsid w:val="00C67AC0"/>
    <w:rsid w:val="00C705F3"/>
    <w:rsid w:val="00C70AA8"/>
    <w:rsid w:val="00C70D62"/>
    <w:rsid w:val="00C70EE4"/>
    <w:rsid w:val="00C71DFE"/>
    <w:rsid w:val="00C71F2F"/>
    <w:rsid w:val="00C72415"/>
    <w:rsid w:val="00C72451"/>
    <w:rsid w:val="00C72C9F"/>
    <w:rsid w:val="00C72EEC"/>
    <w:rsid w:val="00C73E5D"/>
    <w:rsid w:val="00C74920"/>
    <w:rsid w:val="00C75E75"/>
    <w:rsid w:val="00C76C7A"/>
    <w:rsid w:val="00C76F8F"/>
    <w:rsid w:val="00C770AE"/>
    <w:rsid w:val="00C77164"/>
    <w:rsid w:val="00C774BD"/>
    <w:rsid w:val="00C77953"/>
    <w:rsid w:val="00C80781"/>
    <w:rsid w:val="00C807D5"/>
    <w:rsid w:val="00C80F12"/>
    <w:rsid w:val="00C8115E"/>
    <w:rsid w:val="00C812A5"/>
    <w:rsid w:val="00C81A97"/>
    <w:rsid w:val="00C8208E"/>
    <w:rsid w:val="00C8261C"/>
    <w:rsid w:val="00C82818"/>
    <w:rsid w:val="00C82D1A"/>
    <w:rsid w:val="00C83538"/>
    <w:rsid w:val="00C836E4"/>
    <w:rsid w:val="00C83806"/>
    <w:rsid w:val="00C85173"/>
    <w:rsid w:val="00C8607E"/>
    <w:rsid w:val="00C862A7"/>
    <w:rsid w:val="00C86B5E"/>
    <w:rsid w:val="00C86DA3"/>
    <w:rsid w:val="00C87742"/>
    <w:rsid w:val="00C87E12"/>
    <w:rsid w:val="00C87F8C"/>
    <w:rsid w:val="00C90563"/>
    <w:rsid w:val="00C9058C"/>
    <w:rsid w:val="00C907D7"/>
    <w:rsid w:val="00C90EA7"/>
    <w:rsid w:val="00C92763"/>
    <w:rsid w:val="00C9278A"/>
    <w:rsid w:val="00C9294D"/>
    <w:rsid w:val="00C92EA7"/>
    <w:rsid w:val="00C93995"/>
    <w:rsid w:val="00C93AB7"/>
    <w:rsid w:val="00C94837"/>
    <w:rsid w:val="00C94C24"/>
    <w:rsid w:val="00C951CB"/>
    <w:rsid w:val="00C9554A"/>
    <w:rsid w:val="00C95F3E"/>
    <w:rsid w:val="00C95F4C"/>
    <w:rsid w:val="00C970A7"/>
    <w:rsid w:val="00C97F6F"/>
    <w:rsid w:val="00CA09D1"/>
    <w:rsid w:val="00CA0ECB"/>
    <w:rsid w:val="00CA0FC8"/>
    <w:rsid w:val="00CA1438"/>
    <w:rsid w:val="00CA246A"/>
    <w:rsid w:val="00CA246B"/>
    <w:rsid w:val="00CA253A"/>
    <w:rsid w:val="00CA286E"/>
    <w:rsid w:val="00CA2AEF"/>
    <w:rsid w:val="00CA39B2"/>
    <w:rsid w:val="00CA3DF0"/>
    <w:rsid w:val="00CA3E5A"/>
    <w:rsid w:val="00CA4D13"/>
    <w:rsid w:val="00CA5459"/>
    <w:rsid w:val="00CA5B25"/>
    <w:rsid w:val="00CA7103"/>
    <w:rsid w:val="00CA73D1"/>
    <w:rsid w:val="00CA78B1"/>
    <w:rsid w:val="00CA79E6"/>
    <w:rsid w:val="00CB01FC"/>
    <w:rsid w:val="00CB0367"/>
    <w:rsid w:val="00CB0F41"/>
    <w:rsid w:val="00CB0FE7"/>
    <w:rsid w:val="00CB1E27"/>
    <w:rsid w:val="00CB22B4"/>
    <w:rsid w:val="00CB22DE"/>
    <w:rsid w:val="00CB2331"/>
    <w:rsid w:val="00CB24EE"/>
    <w:rsid w:val="00CB2C8C"/>
    <w:rsid w:val="00CB2DC5"/>
    <w:rsid w:val="00CB3023"/>
    <w:rsid w:val="00CB3C98"/>
    <w:rsid w:val="00CB4836"/>
    <w:rsid w:val="00CB4AE2"/>
    <w:rsid w:val="00CB4C78"/>
    <w:rsid w:val="00CB5680"/>
    <w:rsid w:val="00CB5CB4"/>
    <w:rsid w:val="00CB5F65"/>
    <w:rsid w:val="00CB6184"/>
    <w:rsid w:val="00CB6A14"/>
    <w:rsid w:val="00CB6F0A"/>
    <w:rsid w:val="00CB6F2F"/>
    <w:rsid w:val="00CC04C2"/>
    <w:rsid w:val="00CC054F"/>
    <w:rsid w:val="00CC0B81"/>
    <w:rsid w:val="00CC0CD3"/>
    <w:rsid w:val="00CC0D5D"/>
    <w:rsid w:val="00CC1433"/>
    <w:rsid w:val="00CC14B5"/>
    <w:rsid w:val="00CC192B"/>
    <w:rsid w:val="00CC1A60"/>
    <w:rsid w:val="00CC1E64"/>
    <w:rsid w:val="00CC326D"/>
    <w:rsid w:val="00CC3700"/>
    <w:rsid w:val="00CC3CC4"/>
    <w:rsid w:val="00CC4079"/>
    <w:rsid w:val="00CC40B7"/>
    <w:rsid w:val="00CC463B"/>
    <w:rsid w:val="00CC5080"/>
    <w:rsid w:val="00CC508C"/>
    <w:rsid w:val="00CC52FB"/>
    <w:rsid w:val="00CC55CE"/>
    <w:rsid w:val="00CC59F0"/>
    <w:rsid w:val="00CC63FB"/>
    <w:rsid w:val="00CC6C4C"/>
    <w:rsid w:val="00CC6FF7"/>
    <w:rsid w:val="00CC7644"/>
    <w:rsid w:val="00CC78D1"/>
    <w:rsid w:val="00CD05F0"/>
    <w:rsid w:val="00CD0E15"/>
    <w:rsid w:val="00CD0EC5"/>
    <w:rsid w:val="00CD1584"/>
    <w:rsid w:val="00CD1A9C"/>
    <w:rsid w:val="00CD1E86"/>
    <w:rsid w:val="00CD240C"/>
    <w:rsid w:val="00CD2FE4"/>
    <w:rsid w:val="00CD346F"/>
    <w:rsid w:val="00CD34CC"/>
    <w:rsid w:val="00CD3A08"/>
    <w:rsid w:val="00CD3A71"/>
    <w:rsid w:val="00CD43D5"/>
    <w:rsid w:val="00CD47EE"/>
    <w:rsid w:val="00CD4DBD"/>
    <w:rsid w:val="00CD55F5"/>
    <w:rsid w:val="00CD57B3"/>
    <w:rsid w:val="00CD5BD8"/>
    <w:rsid w:val="00CD5D7E"/>
    <w:rsid w:val="00CD624A"/>
    <w:rsid w:val="00CD682E"/>
    <w:rsid w:val="00CD79F5"/>
    <w:rsid w:val="00CD7CFB"/>
    <w:rsid w:val="00CE055B"/>
    <w:rsid w:val="00CE0BEF"/>
    <w:rsid w:val="00CE122C"/>
    <w:rsid w:val="00CE1B34"/>
    <w:rsid w:val="00CE2205"/>
    <w:rsid w:val="00CE2B32"/>
    <w:rsid w:val="00CE2EA2"/>
    <w:rsid w:val="00CE306E"/>
    <w:rsid w:val="00CE3B1D"/>
    <w:rsid w:val="00CE49C9"/>
    <w:rsid w:val="00CE4F26"/>
    <w:rsid w:val="00CE4F90"/>
    <w:rsid w:val="00CE51BC"/>
    <w:rsid w:val="00CE544D"/>
    <w:rsid w:val="00CE5A68"/>
    <w:rsid w:val="00CE5B6B"/>
    <w:rsid w:val="00CE5E48"/>
    <w:rsid w:val="00CE655C"/>
    <w:rsid w:val="00CE6EFD"/>
    <w:rsid w:val="00CE7345"/>
    <w:rsid w:val="00CE74E8"/>
    <w:rsid w:val="00CE774F"/>
    <w:rsid w:val="00CE7A31"/>
    <w:rsid w:val="00CF0BA3"/>
    <w:rsid w:val="00CF0FFE"/>
    <w:rsid w:val="00CF1250"/>
    <w:rsid w:val="00CF1317"/>
    <w:rsid w:val="00CF1936"/>
    <w:rsid w:val="00CF1939"/>
    <w:rsid w:val="00CF1A66"/>
    <w:rsid w:val="00CF273A"/>
    <w:rsid w:val="00CF2771"/>
    <w:rsid w:val="00CF2840"/>
    <w:rsid w:val="00CF2E08"/>
    <w:rsid w:val="00CF34C4"/>
    <w:rsid w:val="00CF4198"/>
    <w:rsid w:val="00CF5D61"/>
    <w:rsid w:val="00CF5FDD"/>
    <w:rsid w:val="00CF6148"/>
    <w:rsid w:val="00CF6446"/>
    <w:rsid w:val="00CF6552"/>
    <w:rsid w:val="00CF656C"/>
    <w:rsid w:val="00CF7AAC"/>
    <w:rsid w:val="00D004BD"/>
    <w:rsid w:val="00D007C5"/>
    <w:rsid w:val="00D0084C"/>
    <w:rsid w:val="00D00D79"/>
    <w:rsid w:val="00D01035"/>
    <w:rsid w:val="00D011A6"/>
    <w:rsid w:val="00D0124F"/>
    <w:rsid w:val="00D012AE"/>
    <w:rsid w:val="00D0151A"/>
    <w:rsid w:val="00D01D9B"/>
    <w:rsid w:val="00D02287"/>
    <w:rsid w:val="00D02A93"/>
    <w:rsid w:val="00D02ED4"/>
    <w:rsid w:val="00D032E0"/>
    <w:rsid w:val="00D03A07"/>
    <w:rsid w:val="00D03CAA"/>
    <w:rsid w:val="00D03F98"/>
    <w:rsid w:val="00D048C4"/>
    <w:rsid w:val="00D04970"/>
    <w:rsid w:val="00D051CD"/>
    <w:rsid w:val="00D0549D"/>
    <w:rsid w:val="00D059E7"/>
    <w:rsid w:val="00D05A31"/>
    <w:rsid w:val="00D05F72"/>
    <w:rsid w:val="00D0666B"/>
    <w:rsid w:val="00D077EE"/>
    <w:rsid w:val="00D10258"/>
    <w:rsid w:val="00D105F3"/>
    <w:rsid w:val="00D106C0"/>
    <w:rsid w:val="00D1098C"/>
    <w:rsid w:val="00D10AE2"/>
    <w:rsid w:val="00D10C91"/>
    <w:rsid w:val="00D116C8"/>
    <w:rsid w:val="00D11EF5"/>
    <w:rsid w:val="00D12727"/>
    <w:rsid w:val="00D13E1B"/>
    <w:rsid w:val="00D13FAC"/>
    <w:rsid w:val="00D13FEC"/>
    <w:rsid w:val="00D15051"/>
    <w:rsid w:val="00D15194"/>
    <w:rsid w:val="00D151D6"/>
    <w:rsid w:val="00D1555F"/>
    <w:rsid w:val="00D157B7"/>
    <w:rsid w:val="00D1591B"/>
    <w:rsid w:val="00D15B19"/>
    <w:rsid w:val="00D164BB"/>
    <w:rsid w:val="00D16ABA"/>
    <w:rsid w:val="00D16B70"/>
    <w:rsid w:val="00D1720E"/>
    <w:rsid w:val="00D17809"/>
    <w:rsid w:val="00D178B6"/>
    <w:rsid w:val="00D20251"/>
    <w:rsid w:val="00D210CF"/>
    <w:rsid w:val="00D21B9E"/>
    <w:rsid w:val="00D22060"/>
    <w:rsid w:val="00D22F7C"/>
    <w:rsid w:val="00D24238"/>
    <w:rsid w:val="00D24540"/>
    <w:rsid w:val="00D24858"/>
    <w:rsid w:val="00D24B40"/>
    <w:rsid w:val="00D24CA3"/>
    <w:rsid w:val="00D24D56"/>
    <w:rsid w:val="00D25556"/>
    <w:rsid w:val="00D262FE"/>
    <w:rsid w:val="00D2695A"/>
    <w:rsid w:val="00D26A1A"/>
    <w:rsid w:val="00D26A42"/>
    <w:rsid w:val="00D277B1"/>
    <w:rsid w:val="00D27A92"/>
    <w:rsid w:val="00D30300"/>
    <w:rsid w:val="00D30D8D"/>
    <w:rsid w:val="00D311CC"/>
    <w:rsid w:val="00D311F1"/>
    <w:rsid w:val="00D31605"/>
    <w:rsid w:val="00D3164A"/>
    <w:rsid w:val="00D31A86"/>
    <w:rsid w:val="00D321A8"/>
    <w:rsid w:val="00D323AD"/>
    <w:rsid w:val="00D325E5"/>
    <w:rsid w:val="00D333B9"/>
    <w:rsid w:val="00D33E3B"/>
    <w:rsid w:val="00D341DD"/>
    <w:rsid w:val="00D342FC"/>
    <w:rsid w:val="00D344DD"/>
    <w:rsid w:val="00D3486A"/>
    <w:rsid w:val="00D34C13"/>
    <w:rsid w:val="00D34DF8"/>
    <w:rsid w:val="00D358C8"/>
    <w:rsid w:val="00D35EF0"/>
    <w:rsid w:val="00D374AF"/>
    <w:rsid w:val="00D37873"/>
    <w:rsid w:val="00D37BF6"/>
    <w:rsid w:val="00D37EF6"/>
    <w:rsid w:val="00D40227"/>
    <w:rsid w:val="00D405A5"/>
    <w:rsid w:val="00D41153"/>
    <w:rsid w:val="00D413E1"/>
    <w:rsid w:val="00D41564"/>
    <w:rsid w:val="00D41A34"/>
    <w:rsid w:val="00D41B89"/>
    <w:rsid w:val="00D422AA"/>
    <w:rsid w:val="00D42C92"/>
    <w:rsid w:val="00D4350B"/>
    <w:rsid w:val="00D43E3E"/>
    <w:rsid w:val="00D43F47"/>
    <w:rsid w:val="00D442CA"/>
    <w:rsid w:val="00D44393"/>
    <w:rsid w:val="00D44532"/>
    <w:rsid w:val="00D44956"/>
    <w:rsid w:val="00D44B07"/>
    <w:rsid w:val="00D450E8"/>
    <w:rsid w:val="00D451E3"/>
    <w:rsid w:val="00D45470"/>
    <w:rsid w:val="00D45A90"/>
    <w:rsid w:val="00D460AF"/>
    <w:rsid w:val="00D460B7"/>
    <w:rsid w:val="00D46332"/>
    <w:rsid w:val="00D46384"/>
    <w:rsid w:val="00D4741E"/>
    <w:rsid w:val="00D5098D"/>
    <w:rsid w:val="00D50D33"/>
    <w:rsid w:val="00D51151"/>
    <w:rsid w:val="00D51427"/>
    <w:rsid w:val="00D5145A"/>
    <w:rsid w:val="00D51626"/>
    <w:rsid w:val="00D516EA"/>
    <w:rsid w:val="00D521A0"/>
    <w:rsid w:val="00D521FC"/>
    <w:rsid w:val="00D52227"/>
    <w:rsid w:val="00D52332"/>
    <w:rsid w:val="00D52C3A"/>
    <w:rsid w:val="00D535EA"/>
    <w:rsid w:val="00D53B9A"/>
    <w:rsid w:val="00D53DA9"/>
    <w:rsid w:val="00D545E9"/>
    <w:rsid w:val="00D55886"/>
    <w:rsid w:val="00D55D94"/>
    <w:rsid w:val="00D56B78"/>
    <w:rsid w:val="00D575FA"/>
    <w:rsid w:val="00D5799A"/>
    <w:rsid w:val="00D57B3E"/>
    <w:rsid w:val="00D57F3C"/>
    <w:rsid w:val="00D6003B"/>
    <w:rsid w:val="00D6007C"/>
    <w:rsid w:val="00D602C1"/>
    <w:rsid w:val="00D602EA"/>
    <w:rsid w:val="00D6057F"/>
    <w:rsid w:val="00D60F9D"/>
    <w:rsid w:val="00D61566"/>
    <w:rsid w:val="00D61726"/>
    <w:rsid w:val="00D61EB6"/>
    <w:rsid w:val="00D62467"/>
    <w:rsid w:val="00D62C17"/>
    <w:rsid w:val="00D62C2D"/>
    <w:rsid w:val="00D6324D"/>
    <w:rsid w:val="00D6444A"/>
    <w:rsid w:val="00D64598"/>
    <w:rsid w:val="00D65575"/>
    <w:rsid w:val="00D65852"/>
    <w:rsid w:val="00D65D1D"/>
    <w:rsid w:val="00D66053"/>
    <w:rsid w:val="00D6615D"/>
    <w:rsid w:val="00D66380"/>
    <w:rsid w:val="00D66546"/>
    <w:rsid w:val="00D671E7"/>
    <w:rsid w:val="00D67640"/>
    <w:rsid w:val="00D70110"/>
    <w:rsid w:val="00D70878"/>
    <w:rsid w:val="00D708B3"/>
    <w:rsid w:val="00D70D53"/>
    <w:rsid w:val="00D70EB9"/>
    <w:rsid w:val="00D70F9C"/>
    <w:rsid w:val="00D710BE"/>
    <w:rsid w:val="00D718B5"/>
    <w:rsid w:val="00D72BFA"/>
    <w:rsid w:val="00D73BD2"/>
    <w:rsid w:val="00D7429B"/>
    <w:rsid w:val="00D74682"/>
    <w:rsid w:val="00D7482A"/>
    <w:rsid w:val="00D74973"/>
    <w:rsid w:val="00D749AB"/>
    <w:rsid w:val="00D751BF"/>
    <w:rsid w:val="00D753C4"/>
    <w:rsid w:val="00D7557A"/>
    <w:rsid w:val="00D7564B"/>
    <w:rsid w:val="00D76037"/>
    <w:rsid w:val="00D763D0"/>
    <w:rsid w:val="00D767C2"/>
    <w:rsid w:val="00D770F7"/>
    <w:rsid w:val="00D77DD7"/>
    <w:rsid w:val="00D8004E"/>
    <w:rsid w:val="00D80108"/>
    <w:rsid w:val="00D8033C"/>
    <w:rsid w:val="00D80795"/>
    <w:rsid w:val="00D8086F"/>
    <w:rsid w:val="00D809FD"/>
    <w:rsid w:val="00D80DA6"/>
    <w:rsid w:val="00D80F04"/>
    <w:rsid w:val="00D810C7"/>
    <w:rsid w:val="00D81ADE"/>
    <w:rsid w:val="00D822FA"/>
    <w:rsid w:val="00D833A2"/>
    <w:rsid w:val="00D8394A"/>
    <w:rsid w:val="00D8424E"/>
    <w:rsid w:val="00D84284"/>
    <w:rsid w:val="00D8451B"/>
    <w:rsid w:val="00D84BEE"/>
    <w:rsid w:val="00D84DD9"/>
    <w:rsid w:val="00D8522B"/>
    <w:rsid w:val="00D85370"/>
    <w:rsid w:val="00D85623"/>
    <w:rsid w:val="00D8596E"/>
    <w:rsid w:val="00D86252"/>
    <w:rsid w:val="00D865E8"/>
    <w:rsid w:val="00D86AEE"/>
    <w:rsid w:val="00D86D1C"/>
    <w:rsid w:val="00D8776F"/>
    <w:rsid w:val="00D87875"/>
    <w:rsid w:val="00D87B50"/>
    <w:rsid w:val="00D87BB0"/>
    <w:rsid w:val="00D87D8E"/>
    <w:rsid w:val="00D906AA"/>
    <w:rsid w:val="00D906DF"/>
    <w:rsid w:val="00D90E2F"/>
    <w:rsid w:val="00D90E7C"/>
    <w:rsid w:val="00D9109A"/>
    <w:rsid w:val="00D91823"/>
    <w:rsid w:val="00D91827"/>
    <w:rsid w:val="00D91846"/>
    <w:rsid w:val="00D92892"/>
    <w:rsid w:val="00D937C5"/>
    <w:rsid w:val="00D93996"/>
    <w:rsid w:val="00D943D2"/>
    <w:rsid w:val="00D9442E"/>
    <w:rsid w:val="00D94B75"/>
    <w:rsid w:val="00D94DEF"/>
    <w:rsid w:val="00D94DF1"/>
    <w:rsid w:val="00D94F3A"/>
    <w:rsid w:val="00D95249"/>
    <w:rsid w:val="00D95A48"/>
    <w:rsid w:val="00D960B9"/>
    <w:rsid w:val="00D96346"/>
    <w:rsid w:val="00D963D1"/>
    <w:rsid w:val="00D96A23"/>
    <w:rsid w:val="00D96FB2"/>
    <w:rsid w:val="00D97398"/>
    <w:rsid w:val="00D97655"/>
    <w:rsid w:val="00D976C0"/>
    <w:rsid w:val="00D97992"/>
    <w:rsid w:val="00DA094E"/>
    <w:rsid w:val="00DA0958"/>
    <w:rsid w:val="00DA0A09"/>
    <w:rsid w:val="00DA0B14"/>
    <w:rsid w:val="00DA13E0"/>
    <w:rsid w:val="00DA1470"/>
    <w:rsid w:val="00DA1BD3"/>
    <w:rsid w:val="00DA1C30"/>
    <w:rsid w:val="00DA2665"/>
    <w:rsid w:val="00DA3929"/>
    <w:rsid w:val="00DA3D21"/>
    <w:rsid w:val="00DA42A8"/>
    <w:rsid w:val="00DA4DFC"/>
    <w:rsid w:val="00DA55FA"/>
    <w:rsid w:val="00DA594B"/>
    <w:rsid w:val="00DA5D64"/>
    <w:rsid w:val="00DA610B"/>
    <w:rsid w:val="00DA74AE"/>
    <w:rsid w:val="00DA7B38"/>
    <w:rsid w:val="00DB0709"/>
    <w:rsid w:val="00DB0B50"/>
    <w:rsid w:val="00DB0DC2"/>
    <w:rsid w:val="00DB1288"/>
    <w:rsid w:val="00DB1AC2"/>
    <w:rsid w:val="00DB1F6F"/>
    <w:rsid w:val="00DB29E1"/>
    <w:rsid w:val="00DB2A16"/>
    <w:rsid w:val="00DB2CDC"/>
    <w:rsid w:val="00DB2E5E"/>
    <w:rsid w:val="00DB3300"/>
    <w:rsid w:val="00DB33F2"/>
    <w:rsid w:val="00DB36B8"/>
    <w:rsid w:val="00DB3D82"/>
    <w:rsid w:val="00DB40C4"/>
    <w:rsid w:val="00DB40D4"/>
    <w:rsid w:val="00DB42BD"/>
    <w:rsid w:val="00DB4DC5"/>
    <w:rsid w:val="00DB50A5"/>
    <w:rsid w:val="00DB553D"/>
    <w:rsid w:val="00DB573D"/>
    <w:rsid w:val="00DB5D0B"/>
    <w:rsid w:val="00DB6599"/>
    <w:rsid w:val="00DB6ABE"/>
    <w:rsid w:val="00DB6B18"/>
    <w:rsid w:val="00DB7D23"/>
    <w:rsid w:val="00DB7FE2"/>
    <w:rsid w:val="00DC0129"/>
    <w:rsid w:val="00DC0286"/>
    <w:rsid w:val="00DC0919"/>
    <w:rsid w:val="00DC19AE"/>
    <w:rsid w:val="00DC1D36"/>
    <w:rsid w:val="00DC1E2B"/>
    <w:rsid w:val="00DC20AD"/>
    <w:rsid w:val="00DC26A1"/>
    <w:rsid w:val="00DC345C"/>
    <w:rsid w:val="00DC3BF9"/>
    <w:rsid w:val="00DC3E25"/>
    <w:rsid w:val="00DC4557"/>
    <w:rsid w:val="00DC469A"/>
    <w:rsid w:val="00DC4717"/>
    <w:rsid w:val="00DC4C02"/>
    <w:rsid w:val="00DC4EDB"/>
    <w:rsid w:val="00DC502F"/>
    <w:rsid w:val="00DC5291"/>
    <w:rsid w:val="00DC53DE"/>
    <w:rsid w:val="00DC5602"/>
    <w:rsid w:val="00DC5F30"/>
    <w:rsid w:val="00DC672D"/>
    <w:rsid w:val="00DC6DAA"/>
    <w:rsid w:val="00DC6E4D"/>
    <w:rsid w:val="00DC6E65"/>
    <w:rsid w:val="00DC7690"/>
    <w:rsid w:val="00DC7A05"/>
    <w:rsid w:val="00DD013E"/>
    <w:rsid w:val="00DD01D1"/>
    <w:rsid w:val="00DD0414"/>
    <w:rsid w:val="00DD0762"/>
    <w:rsid w:val="00DD0DD2"/>
    <w:rsid w:val="00DD0E93"/>
    <w:rsid w:val="00DD1047"/>
    <w:rsid w:val="00DD1116"/>
    <w:rsid w:val="00DD142D"/>
    <w:rsid w:val="00DD1B2E"/>
    <w:rsid w:val="00DD1FF5"/>
    <w:rsid w:val="00DD2252"/>
    <w:rsid w:val="00DD22C4"/>
    <w:rsid w:val="00DD27F6"/>
    <w:rsid w:val="00DD3204"/>
    <w:rsid w:val="00DD352E"/>
    <w:rsid w:val="00DD3A49"/>
    <w:rsid w:val="00DD4763"/>
    <w:rsid w:val="00DD4DB4"/>
    <w:rsid w:val="00DD5309"/>
    <w:rsid w:val="00DD5632"/>
    <w:rsid w:val="00DD61D4"/>
    <w:rsid w:val="00DD6564"/>
    <w:rsid w:val="00DD6C5C"/>
    <w:rsid w:val="00DD73CD"/>
    <w:rsid w:val="00DD7429"/>
    <w:rsid w:val="00DD74CB"/>
    <w:rsid w:val="00DD75AC"/>
    <w:rsid w:val="00DD75C4"/>
    <w:rsid w:val="00DD7683"/>
    <w:rsid w:val="00DD7B6E"/>
    <w:rsid w:val="00DD7D49"/>
    <w:rsid w:val="00DD7F96"/>
    <w:rsid w:val="00DE03E4"/>
    <w:rsid w:val="00DE03EE"/>
    <w:rsid w:val="00DE0724"/>
    <w:rsid w:val="00DE15E9"/>
    <w:rsid w:val="00DE186F"/>
    <w:rsid w:val="00DE1CD7"/>
    <w:rsid w:val="00DE2A6D"/>
    <w:rsid w:val="00DE3640"/>
    <w:rsid w:val="00DE3A6D"/>
    <w:rsid w:val="00DE3F02"/>
    <w:rsid w:val="00DE420F"/>
    <w:rsid w:val="00DE526B"/>
    <w:rsid w:val="00DE5817"/>
    <w:rsid w:val="00DE5CF7"/>
    <w:rsid w:val="00DE637C"/>
    <w:rsid w:val="00DE6649"/>
    <w:rsid w:val="00DE69EF"/>
    <w:rsid w:val="00DE6F03"/>
    <w:rsid w:val="00DE6F44"/>
    <w:rsid w:val="00DE71E0"/>
    <w:rsid w:val="00DE7884"/>
    <w:rsid w:val="00DE7A05"/>
    <w:rsid w:val="00DF0147"/>
    <w:rsid w:val="00DF0557"/>
    <w:rsid w:val="00DF0DED"/>
    <w:rsid w:val="00DF0FE6"/>
    <w:rsid w:val="00DF10FB"/>
    <w:rsid w:val="00DF1816"/>
    <w:rsid w:val="00DF25AF"/>
    <w:rsid w:val="00DF2CE7"/>
    <w:rsid w:val="00DF3C08"/>
    <w:rsid w:val="00DF4D63"/>
    <w:rsid w:val="00DF4E7B"/>
    <w:rsid w:val="00DF5229"/>
    <w:rsid w:val="00DF5745"/>
    <w:rsid w:val="00DF6003"/>
    <w:rsid w:val="00DF6027"/>
    <w:rsid w:val="00DF64F5"/>
    <w:rsid w:val="00DF667F"/>
    <w:rsid w:val="00DF6D8B"/>
    <w:rsid w:val="00DF762B"/>
    <w:rsid w:val="00DF76B0"/>
    <w:rsid w:val="00DF7721"/>
    <w:rsid w:val="00DF7C9D"/>
    <w:rsid w:val="00E001FC"/>
    <w:rsid w:val="00E004F9"/>
    <w:rsid w:val="00E006B9"/>
    <w:rsid w:val="00E00D91"/>
    <w:rsid w:val="00E015C9"/>
    <w:rsid w:val="00E019D3"/>
    <w:rsid w:val="00E01B09"/>
    <w:rsid w:val="00E01E3A"/>
    <w:rsid w:val="00E02104"/>
    <w:rsid w:val="00E02456"/>
    <w:rsid w:val="00E025BA"/>
    <w:rsid w:val="00E02CD9"/>
    <w:rsid w:val="00E037E7"/>
    <w:rsid w:val="00E03AC3"/>
    <w:rsid w:val="00E04291"/>
    <w:rsid w:val="00E04885"/>
    <w:rsid w:val="00E04A30"/>
    <w:rsid w:val="00E04BF3"/>
    <w:rsid w:val="00E04FCA"/>
    <w:rsid w:val="00E056B1"/>
    <w:rsid w:val="00E05A0A"/>
    <w:rsid w:val="00E05ADE"/>
    <w:rsid w:val="00E05C25"/>
    <w:rsid w:val="00E05D19"/>
    <w:rsid w:val="00E05E85"/>
    <w:rsid w:val="00E07188"/>
    <w:rsid w:val="00E07E54"/>
    <w:rsid w:val="00E10E79"/>
    <w:rsid w:val="00E11119"/>
    <w:rsid w:val="00E11303"/>
    <w:rsid w:val="00E11379"/>
    <w:rsid w:val="00E12020"/>
    <w:rsid w:val="00E13C35"/>
    <w:rsid w:val="00E13E1F"/>
    <w:rsid w:val="00E14069"/>
    <w:rsid w:val="00E14406"/>
    <w:rsid w:val="00E147E2"/>
    <w:rsid w:val="00E14868"/>
    <w:rsid w:val="00E155FB"/>
    <w:rsid w:val="00E15814"/>
    <w:rsid w:val="00E158B9"/>
    <w:rsid w:val="00E158EB"/>
    <w:rsid w:val="00E16ACA"/>
    <w:rsid w:val="00E171D9"/>
    <w:rsid w:val="00E17EBE"/>
    <w:rsid w:val="00E2060D"/>
    <w:rsid w:val="00E21057"/>
    <w:rsid w:val="00E21479"/>
    <w:rsid w:val="00E21C00"/>
    <w:rsid w:val="00E22105"/>
    <w:rsid w:val="00E23FA3"/>
    <w:rsid w:val="00E23FDF"/>
    <w:rsid w:val="00E243D8"/>
    <w:rsid w:val="00E24748"/>
    <w:rsid w:val="00E24BBE"/>
    <w:rsid w:val="00E2543A"/>
    <w:rsid w:val="00E2588B"/>
    <w:rsid w:val="00E25F5F"/>
    <w:rsid w:val="00E26079"/>
    <w:rsid w:val="00E2674A"/>
    <w:rsid w:val="00E273AE"/>
    <w:rsid w:val="00E27C90"/>
    <w:rsid w:val="00E27F07"/>
    <w:rsid w:val="00E30122"/>
    <w:rsid w:val="00E30291"/>
    <w:rsid w:val="00E31538"/>
    <w:rsid w:val="00E3188D"/>
    <w:rsid w:val="00E31A2A"/>
    <w:rsid w:val="00E32076"/>
    <w:rsid w:val="00E3223D"/>
    <w:rsid w:val="00E3242F"/>
    <w:rsid w:val="00E32D78"/>
    <w:rsid w:val="00E332D0"/>
    <w:rsid w:val="00E3377B"/>
    <w:rsid w:val="00E33A13"/>
    <w:rsid w:val="00E34076"/>
    <w:rsid w:val="00E34305"/>
    <w:rsid w:val="00E34385"/>
    <w:rsid w:val="00E34567"/>
    <w:rsid w:val="00E34BE0"/>
    <w:rsid w:val="00E34D4D"/>
    <w:rsid w:val="00E35C0B"/>
    <w:rsid w:val="00E364D4"/>
    <w:rsid w:val="00E36A8F"/>
    <w:rsid w:val="00E3742C"/>
    <w:rsid w:val="00E379D9"/>
    <w:rsid w:val="00E37D4B"/>
    <w:rsid w:val="00E409C2"/>
    <w:rsid w:val="00E40D1C"/>
    <w:rsid w:val="00E411C7"/>
    <w:rsid w:val="00E415C1"/>
    <w:rsid w:val="00E419B0"/>
    <w:rsid w:val="00E41A08"/>
    <w:rsid w:val="00E42196"/>
    <w:rsid w:val="00E4267B"/>
    <w:rsid w:val="00E42A5F"/>
    <w:rsid w:val="00E43A38"/>
    <w:rsid w:val="00E43B91"/>
    <w:rsid w:val="00E43C11"/>
    <w:rsid w:val="00E4420B"/>
    <w:rsid w:val="00E44447"/>
    <w:rsid w:val="00E44689"/>
    <w:rsid w:val="00E45EB2"/>
    <w:rsid w:val="00E45F0D"/>
    <w:rsid w:val="00E46476"/>
    <w:rsid w:val="00E46592"/>
    <w:rsid w:val="00E46E67"/>
    <w:rsid w:val="00E47454"/>
    <w:rsid w:val="00E479EA"/>
    <w:rsid w:val="00E47ECB"/>
    <w:rsid w:val="00E5018E"/>
    <w:rsid w:val="00E50AD4"/>
    <w:rsid w:val="00E51389"/>
    <w:rsid w:val="00E51D3B"/>
    <w:rsid w:val="00E526CB"/>
    <w:rsid w:val="00E53247"/>
    <w:rsid w:val="00E53DAA"/>
    <w:rsid w:val="00E53F00"/>
    <w:rsid w:val="00E54E15"/>
    <w:rsid w:val="00E55473"/>
    <w:rsid w:val="00E55676"/>
    <w:rsid w:val="00E55696"/>
    <w:rsid w:val="00E55797"/>
    <w:rsid w:val="00E5625E"/>
    <w:rsid w:val="00E564B3"/>
    <w:rsid w:val="00E57426"/>
    <w:rsid w:val="00E57E4D"/>
    <w:rsid w:val="00E57ED6"/>
    <w:rsid w:val="00E6003D"/>
    <w:rsid w:val="00E603F0"/>
    <w:rsid w:val="00E60E35"/>
    <w:rsid w:val="00E614E0"/>
    <w:rsid w:val="00E615F9"/>
    <w:rsid w:val="00E616DB"/>
    <w:rsid w:val="00E62620"/>
    <w:rsid w:val="00E6341D"/>
    <w:rsid w:val="00E634C4"/>
    <w:rsid w:val="00E63788"/>
    <w:rsid w:val="00E638E4"/>
    <w:rsid w:val="00E63F84"/>
    <w:rsid w:val="00E649E1"/>
    <w:rsid w:val="00E655AE"/>
    <w:rsid w:val="00E65DE4"/>
    <w:rsid w:val="00E66AB0"/>
    <w:rsid w:val="00E677AA"/>
    <w:rsid w:val="00E67C8A"/>
    <w:rsid w:val="00E67D3C"/>
    <w:rsid w:val="00E70BE5"/>
    <w:rsid w:val="00E70E66"/>
    <w:rsid w:val="00E712B6"/>
    <w:rsid w:val="00E71D93"/>
    <w:rsid w:val="00E73817"/>
    <w:rsid w:val="00E74298"/>
    <w:rsid w:val="00E74C75"/>
    <w:rsid w:val="00E74C78"/>
    <w:rsid w:val="00E74D08"/>
    <w:rsid w:val="00E74DDE"/>
    <w:rsid w:val="00E750C7"/>
    <w:rsid w:val="00E754E1"/>
    <w:rsid w:val="00E75B6E"/>
    <w:rsid w:val="00E75BD2"/>
    <w:rsid w:val="00E76B4A"/>
    <w:rsid w:val="00E76CE7"/>
    <w:rsid w:val="00E7754A"/>
    <w:rsid w:val="00E77735"/>
    <w:rsid w:val="00E77B5E"/>
    <w:rsid w:val="00E77B60"/>
    <w:rsid w:val="00E80E27"/>
    <w:rsid w:val="00E8147B"/>
    <w:rsid w:val="00E8242F"/>
    <w:rsid w:val="00E828A3"/>
    <w:rsid w:val="00E835B2"/>
    <w:rsid w:val="00E84282"/>
    <w:rsid w:val="00E8542B"/>
    <w:rsid w:val="00E85C02"/>
    <w:rsid w:val="00E85D43"/>
    <w:rsid w:val="00E86108"/>
    <w:rsid w:val="00E86921"/>
    <w:rsid w:val="00E86AF1"/>
    <w:rsid w:val="00E86D3B"/>
    <w:rsid w:val="00E87A33"/>
    <w:rsid w:val="00E87AE3"/>
    <w:rsid w:val="00E90415"/>
    <w:rsid w:val="00E91FB0"/>
    <w:rsid w:val="00E92079"/>
    <w:rsid w:val="00E93A3C"/>
    <w:rsid w:val="00E9484E"/>
    <w:rsid w:val="00E94C71"/>
    <w:rsid w:val="00E94CA0"/>
    <w:rsid w:val="00E94E59"/>
    <w:rsid w:val="00E94EE5"/>
    <w:rsid w:val="00E95C94"/>
    <w:rsid w:val="00E968EA"/>
    <w:rsid w:val="00E96A55"/>
    <w:rsid w:val="00E96E15"/>
    <w:rsid w:val="00E96E4D"/>
    <w:rsid w:val="00E9749C"/>
    <w:rsid w:val="00E97EED"/>
    <w:rsid w:val="00EA009F"/>
    <w:rsid w:val="00EA04AF"/>
    <w:rsid w:val="00EA0AAB"/>
    <w:rsid w:val="00EA0E9A"/>
    <w:rsid w:val="00EA1059"/>
    <w:rsid w:val="00EA1209"/>
    <w:rsid w:val="00EA193A"/>
    <w:rsid w:val="00EA20BE"/>
    <w:rsid w:val="00EA2D2A"/>
    <w:rsid w:val="00EA3360"/>
    <w:rsid w:val="00EA36CA"/>
    <w:rsid w:val="00EA36EB"/>
    <w:rsid w:val="00EA3B17"/>
    <w:rsid w:val="00EA3E09"/>
    <w:rsid w:val="00EA3F9F"/>
    <w:rsid w:val="00EA4425"/>
    <w:rsid w:val="00EA4D78"/>
    <w:rsid w:val="00EA5178"/>
    <w:rsid w:val="00EA5C20"/>
    <w:rsid w:val="00EA6A32"/>
    <w:rsid w:val="00EA6FB5"/>
    <w:rsid w:val="00EA710F"/>
    <w:rsid w:val="00EA72D2"/>
    <w:rsid w:val="00EA7A3B"/>
    <w:rsid w:val="00EA7CE3"/>
    <w:rsid w:val="00EA7E6F"/>
    <w:rsid w:val="00EB0D09"/>
    <w:rsid w:val="00EB224A"/>
    <w:rsid w:val="00EB2589"/>
    <w:rsid w:val="00EB27CE"/>
    <w:rsid w:val="00EB2D43"/>
    <w:rsid w:val="00EB37E3"/>
    <w:rsid w:val="00EB3912"/>
    <w:rsid w:val="00EB3D66"/>
    <w:rsid w:val="00EB4233"/>
    <w:rsid w:val="00EB4373"/>
    <w:rsid w:val="00EB441D"/>
    <w:rsid w:val="00EB457D"/>
    <w:rsid w:val="00EB48EE"/>
    <w:rsid w:val="00EB55A8"/>
    <w:rsid w:val="00EB5D8C"/>
    <w:rsid w:val="00EB5F35"/>
    <w:rsid w:val="00EB6677"/>
    <w:rsid w:val="00EB66BC"/>
    <w:rsid w:val="00EB7523"/>
    <w:rsid w:val="00EB773D"/>
    <w:rsid w:val="00EB779D"/>
    <w:rsid w:val="00EB7B27"/>
    <w:rsid w:val="00EB7B6E"/>
    <w:rsid w:val="00EC2B92"/>
    <w:rsid w:val="00EC2E5C"/>
    <w:rsid w:val="00EC33F4"/>
    <w:rsid w:val="00EC36D0"/>
    <w:rsid w:val="00EC3A78"/>
    <w:rsid w:val="00EC3DEC"/>
    <w:rsid w:val="00EC40F2"/>
    <w:rsid w:val="00EC494A"/>
    <w:rsid w:val="00EC4C85"/>
    <w:rsid w:val="00EC5120"/>
    <w:rsid w:val="00EC52C7"/>
    <w:rsid w:val="00EC5630"/>
    <w:rsid w:val="00EC580E"/>
    <w:rsid w:val="00EC5893"/>
    <w:rsid w:val="00EC5C1D"/>
    <w:rsid w:val="00EC6FAA"/>
    <w:rsid w:val="00ED0019"/>
    <w:rsid w:val="00ED050F"/>
    <w:rsid w:val="00ED0FF9"/>
    <w:rsid w:val="00ED14E1"/>
    <w:rsid w:val="00ED199E"/>
    <w:rsid w:val="00ED1A42"/>
    <w:rsid w:val="00ED1D4A"/>
    <w:rsid w:val="00ED23FC"/>
    <w:rsid w:val="00ED2424"/>
    <w:rsid w:val="00ED25B6"/>
    <w:rsid w:val="00ED2FDB"/>
    <w:rsid w:val="00ED30E7"/>
    <w:rsid w:val="00ED3188"/>
    <w:rsid w:val="00ED34F1"/>
    <w:rsid w:val="00ED3759"/>
    <w:rsid w:val="00ED4039"/>
    <w:rsid w:val="00ED4768"/>
    <w:rsid w:val="00ED4B69"/>
    <w:rsid w:val="00ED4C57"/>
    <w:rsid w:val="00ED4D7F"/>
    <w:rsid w:val="00ED50C6"/>
    <w:rsid w:val="00ED5AF8"/>
    <w:rsid w:val="00ED78F4"/>
    <w:rsid w:val="00EE09B9"/>
    <w:rsid w:val="00EE0CD1"/>
    <w:rsid w:val="00EE0DFC"/>
    <w:rsid w:val="00EE0ED4"/>
    <w:rsid w:val="00EE0F0A"/>
    <w:rsid w:val="00EE1BF4"/>
    <w:rsid w:val="00EE20E6"/>
    <w:rsid w:val="00EE223D"/>
    <w:rsid w:val="00EE2896"/>
    <w:rsid w:val="00EE2CD1"/>
    <w:rsid w:val="00EE2D05"/>
    <w:rsid w:val="00EE3558"/>
    <w:rsid w:val="00EE3A32"/>
    <w:rsid w:val="00EE3EA7"/>
    <w:rsid w:val="00EE4361"/>
    <w:rsid w:val="00EE4BEB"/>
    <w:rsid w:val="00EE4CEE"/>
    <w:rsid w:val="00EE4F97"/>
    <w:rsid w:val="00EE54CF"/>
    <w:rsid w:val="00EE679F"/>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4F8"/>
    <w:rsid w:val="00EF76AC"/>
    <w:rsid w:val="00EF780C"/>
    <w:rsid w:val="00EF7D0B"/>
    <w:rsid w:val="00F00163"/>
    <w:rsid w:val="00F002CD"/>
    <w:rsid w:val="00F00691"/>
    <w:rsid w:val="00F00D7E"/>
    <w:rsid w:val="00F01224"/>
    <w:rsid w:val="00F0171B"/>
    <w:rsid w:val="00F02313"/>
    <w:rsid w:val="00F023D6"/>
    <w:rsid w:val="00F03602"/>
    <w:rsid w:val="00F03912"/>
    <w:rsid w:val="00F03D33"/>
    <w:rsid w:val="00F03F69"/>
    <w:rsid w:val="00F046B3"/>
    <w:rsid w:val="00F0474C"/>
    <w:rsid w:val="00F054F4"/>
    <w:rsid w:val="00F0600E"/>
    <w:rsid w:val="00F06079"/>
    <w:rsid w:val="00F06E8F"/>
    <w:rsid w:val="00F077A9"/>
    <w:rsid w:val="00F10127"/>
    <w:rsid w:val="00F103CA"/>
    <w:rsid w:val="00F104CF"/>
    <w:rsid w:val="00F107AA"/>
    <w:rsid w:val="00F1089E"/>
    <w:rsid w:val="00F10F9D"/>
    <w:rsid w:val="00F11327"/>
    <w:rsid w:val="00F11932"/>
    <w:rsid w:val="00F11AA5"/>
    <w:rsid w:val="00F11D73"/>
    <w:rsid w:val="00F12568"/>
    <w:rsid w:val="00F127BD"/>
    <w:rsid w:val="00F12986"/>
    <w:rsid w:val="00F13015"/>
    <w:rsid w:val="00F131DC"/>
    <w:rsid w:val="00F1499E"/>
    <w:rsid w:val="00F149E7"/>
    <w:rsid w:val="00F15692"/>
    <w:rsid w:val="00F156EF"/>
    <w:rsid w:val="00F15EE3"/>
    <w:rsid w:val="00F161A1"/>
    <w:rsid w:val="00F16710"/>
    <w:rsid w:val="00F16A40"/>
    <w:rsid w:val="00F16B36"/>
    <w:rsid w:val="00F17673"/>
    <w:rsid w:val="00F17920"/>
    <w:rsid w:val="00F17EF0"/>
    <w:rsid w:val="00F201CA"/>
    <w:rsid w:val="00F2039E"/>
    <w:rsid w:val="00F20D95"/>
    <w:rsid w:val="00F21811"/>
    <w:rsid w:val="00F220CD"/>
    <w:rsid w:val="00F223DB"/>
    <w:rsid w:val="00F22467"/>
    <w:rsid w:val="00F22572"/>
    <w:rsid w:val="00F22792"/>
    <w:rsid w:val="00F22BEA"/>
    <w:rsid w:val="00F22CC6"/>
    <w:rsid w:val="00F22D7B"/>
    <w:rsid w:val="00F2311E"/>
    <w:rsid w:val="00F23373"/>
    <w:rsid w:val="00F239D9"/>
    <w:rsid w:val="00F2546A"/>
    <w:rsid w:val="00F2554A"/>
    <w:rsid w:val="00F25F55"/>
    <w:rsid w:val="00F26B91"/>
    <w:rsid w:val="00F2715E"/>
    <w:rsid w:val="00F27A7F"/>
    <w:rsid w:val="00F30627"/>
    <w:rsid w:val="00F306FA"/>
    <w:rsid w:val="00F30F67"/>
    <w:rsid w:val="00F32306"/>
    <w:rsid w:val="00F32A97"/>
    <w:rsid w:val="00F33C5B"/>
    <w:rsid w:val="00F33D33"/>
    <w:rsid w:val="00F34A69"/>
    <w:rsid w:val="00F34F76"/>
    <w:rsid w:val="00F3508B"/>
    <w:rsid w:val="00F35413"/>
    <w:rsid w:val="00F360A8"/>
    <w:rsid w:val="00F372EA"/>
    <w:rsid w:val="00F376F1"/>
    <w:rsid w:val="00F377B3"/>
    <w:rsid w:val="00F37C10"/>
    <w:rsid w:val="00F37DAB"/>
    <w:rsid w:val="00F37FAF"/>
    <w:rsid w:val="00F406CA"/>
    <w:rsid w:val="00F406CB"/>
    <w:rsid w:val="00F4101B"/>
    <w:rsid w:val="00F41034"/>
    <w:rsid w:val="00F41529"/>
    <w:rsid w:val="00F417D5"/>
    <w:rsid w:val="00F42136"/>
    <w:rsid w:val="00F42728"/>
    <w:rsid w:val="00F43DD8"/>
    <w:rsid w:val="00F44CC4"/>
    <w:rsid w:val="00F4548C"/>
    <w:rsid w:val="00F454D5"/>
    <w:rsid w:val="00F4565D"/>
    <w:rsid w:val="00F45FC9"/>
    <w:rsid w:val="00F46E50"/>
    <w:rsid w:val="00F474E3"/>
    <w:rsid w:val="00F47F26"/>
    <w:rsid w:val="00F502DD"/>
    <w:rsid w:val="00F50A31"/>
    <w:rsid w:val="00F50FD1"/>
    <w:rsid w:val="00F51672"/>
    <w:rsid w:val="00F51878"/>
    <w:rsid w:val="00F51E89"/>
    <w:rsid w:val="00F5221E"/>
    <w:rsid w:val="00F52366"/>
    <w:rsid w:val="00F527A6"/>
    <w:rsid w:val="00F529C6"/>
    <w:rsid w:val="00F52E6D"/>
    <w:rsid w:val="00F533C9"/>
    <w:rsid w:val="00F53413"/>
    <w:rsid w:val="00F537B4"/>
    <w:rsid w:val="00F55315"/>
    <w:rsid w:val="00F55D11"/>
    <w:rsid w:val="00F55F2D"/>
    <w:rsid w:val="00F561BD"/>
    <w:rsid w:val="00F5685E"/>
    <w:rsid w:val="00F56FB7"/>
    <w:rsid w:val="00F57538"/>
    <w:rsid w:val="00F57C1B"/>
    <w:rsid w:val="00F6000C"/>
    <w:rsid w:val="00F600BB"/>
    <w:rsid w:val="00F60B17"/>
    <w:rsid w:val="00F616C9"/>
    <w:rsid w:val="00F61828"/>
    <w:rsid w:val="00F61A8C"/>
    <w:rsid w:val="00F61C07"/>
    <w:rsid w:val="00F620CA"/>
    <w:rsid w:val="00F625A6"/>
    <w:rsid w:val="00F627AE"/>
    <w:rsid w:val="00F63671"/>
    <w:rsid w:val="00F63B2C"/>
    <w:rsid w:val="00F645F9"/>
    <w:rsid w:val="00F64D0D"/>
    <w:rsid w:val="00F64FD8"/>
    <w:rsid w:val="00F652D4"/>
    <w:rsid w:val="00F65B4D"/>
    <w:rsid w:val="00F65B8A"/>
    <w:rsid w:val="00F65D22"/>
    <w:rsid w:val="00F666B1"/>
    <w:rsid w:val="00F66C6F"/>
    <w:rsid w:val="00F66E10"/>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338A"/>
    <w:rsid w:val="00F74954"/>
    <w:rsid w:val="00F74B27"/>
    <w:rsid w:val="00F7532B"/>
    <w:rsid w:val="00F7632E"/>
    <w:rsid w:val="00F765C1"/>
    <w:rsid w:val="00F769A6"/>
    <w:rsid w:val="00F76C29"/>
    <w:rsid w:val="00F76E03"/>
    <w:rsid w:val="00F77266"/>
    <w:rsid w:val="00F776CA"/>
    <w:rsid w:val="00F77796"/>
    <w:rsid w:val="00F805E5"/>
    <w:rsid w:val="00F80BFF"/>
    <w:rsid w:val="00F80DAB"/>
    <w:rsid w:val="00F8144F"/>
    <w:rsid w:val="00F8145A"/>
    <w:rsid w:val="00F815AA"/>
    <w:rsid w:val="00F81CB5"/>
    <w:rsid w:val="00F82710"/>
    <w:rsid w:val="00F82743"/>
    <w:rsid w:val="00F840FD"/>
    <w:rsid w:val="00F84452"/>
    <w:rsid w:val="00F845D2"/>
    <w:rsid w:val="00F84B95"/>
    <w:rsid w:val="00F85119"/>
    <w:rsid w:val="00F85841"/>
    <w:rsid w:val="00F85E36"/>
    <w:rsid w:val="00F86308"/>
    <w:rsid w:val="00F869AD"/>
    <w:rsid w:val="00F8752C"/>
    <w:rsid w:val="00F87933"/>
    <w:rsid w:val="00F87E12"/>
    <w:rsid w:val="00F87F79"/>
    <w:rsid w:val="00F905C3"/>
    <w:rsid w:val="00F90C14"/>
    <w:rsid w:val="00F91680"/>
    <w:rsid w:val="00F91B14"/>
    <w:rsid w:val="00F91B99"/>
    <w:rsid w:val="00F92A02"/>
    <w:rsid w:val="00F92E99"/>
    <w:rsid w:val="00F932F9"/>
    <w:rsid w:val="00F94344"/>
    <w:rsid w:val="00F94403"/>
    <w:rsid w:val="00F94606"/>
    <w:rsid w:val="00F94ADD"/>
    <w:rsid w:val="00F94D08"/>
    <w:rsid w:val="00F95285"/>
    <w:rsid w:val="00F969BE"/>
    <w:rsid w:val="00F96CD6"/>
    <w:rsid w:val="00F977E7"/>
    <w:rsid w:val="00F97A79"/>
    <w:rsid w:val="00F97D2D"/>
    <w:rsid w:val="00FA0000"/>
    <w:rsid w:val="00FA01D4"/>
    <w:rsid w:val="00FA03ED"/>
    <w:rsid w:val="00FA04EC"/>
    <w:rsid w:val="00FA2E4F"/>
    <w:rsid w:val="00FA30BD"/>
    <w:rsid w:val="00FA3757"/>
    <w:rsid w:val="00FA385B"/>
    <w:rsid w:val="00FA3BA4"/>
    <w:rsid w:val="00FA3DC9"/>
    <w:rsid w:val="00FA3FA2"/>
    <w:rsid w:val="00FA461F"/>
    <w:rsid w:val="00FA47B6"/>
    <w:rsid w:val="00FA4978"/>
    <w:rsid w:val="00FA50C7"/>
    <w:rsid w:val="00FA58B7"/>
    <w:rsid w:val="00FA5952"/>
    <w:rsid w:val="00FA5D72"/>
    <w:rsid w:val="00FA5E3D"/>
    <w:rsid w:val="00FA5FCA"/>
    <w:rsid w:val="00FA62C8"/>
    <w:rsid w:val="00FA68C7"/>
    <w:rsid w:val="00FA7DE7"/>
    <w:rsid w:val="00FB0ABD"/>
    <w:rsid w:val="00FB13A6"/>
    <w:rsid w:val="00FB31AE"/>
    <w:rsid w:val="00FB3EB5"/>
    <w:rsid w:val="00FB4678"/>
    <w:rsid w:val="00FB50F9"/>
    <w:rsid w:val="00FB54AB"/>
    <w:rsid w:val="00FB7021"/>
    <w:rsid w:val="00FB73E3"/>
    <w:rsid w:val="00FB75DE"/>
    <w:rsid w:val="00FB7D15"/>
    <w:rsid w:val="00FC09B6"/>
    <w:rsid w:val="00FC0C24"/>
    <w:rsid w:val="00FC0D89"/>
    <w:rsid w:val="00FC12E2"/>
    <w:rsid w:val="00FC2085"/>
    <w:rsid w:val="00FC3149"/>
    <w:rsid w:val="00FC33D5"/>
    <w:rsid w:val="00FC3668"/>
    <w:rsid w:val="00FC3A8D"/>
    <w:rsid w:val="00FC3B64"/>
    <w:rsid w:val="00FC446D"/>
    <w:rsid w:val="00FC51EC"/>
    <w:rsid w:val="00FC56E6"/>
    <w:rsid w:val="00FC5D38"/>
    <w:rsid w:val="00FC5F48"/>
    <w:rsid w:val="00FC6190"/>
    <w:rsid w:val="00FC6677"/>
    <w:rsid w:val="00FC7A2D"/>
    <w:rsid w:val="00FD0003"/>
    <w:rsid w:val="00FD07F1"/>
    <w:rsid w:val="00FD0C7A"/>
    <w:rsid w:val="00FD0C85"/>
    <w:rsid w:val="00FD0FAE"/>
    <w:rsid w:val="00FD17B6"/>
    <w:rsid w:val="00FD229E"/>
    <w:rsid w:val="00FD2785"/>
    <w:rsid w:val="00FD2923"/>
    <w:rsid w:val="00FD2A06"/>
    <w:rsid w:val="00FD2B25"/>
    <w:rsid w:val="00FD321F"/>
    <w:rsid w:val="00FD329B"/>
    <w:rsid w:val="00FD35F0"/>
    <w:rsid w:val="00FD363A"/>
    <w:rsid w:val="00FD3BA6"/>
    <w:rsid w:val="00FD3C38"/>
    <w:rsid w:val="00FD3F7B"/>
    <w:rsid w:val="00FD3FC8"/>
    <w:rsid w:val="00FD4148"/>
    <w:rsid w:val="00FD5346"/>
    <w:rsid w:val="00FD5729"/>
    <w:rsid w:val="00FD5758"/>
    <w:rsid w:val="00FD59BE"/>
    <w:rsid w:val="00FD62C7"/>
    <w:rsid w:val="00FD6C64"/>
    <w:rsid w:val="00FD6CDC"/>
    <w:rsid w:val="00FD70A2"/>
    <w:rsid w:val="00FD72F4"/>
    <w:rsid w:val="00FE00B3"/>
    <w:rsid w:val="00FE06D2"/>
    <w:rsid w:val="00FE0A9D"/>
    <w:rsid w:val="00FE1690"/>
    <w:rsid w:val="00FE20DC"/>
    <w:rsid w:val="00FE24A3"/>
    <w:rsid w:val="00FE2915"/>
    <w:rsid w:val="00FE2F8D"/>
    <w:rsid w:val="00FE3175"/>
    <w:rsid w:val="00FE3258"/>
    <w:rsid w:val="00FE3909"/>
    <w:rsid w:val="00FE3959"/>
    <w:rsid w:val="00FE3C3C"/>
    <w:rsid w:val="00FE3E3F"/>
    <w:rsid w:val="00FE3F87"/>
    <w:rsid w:val="00FE492B"/>
    <w:rsid w:val="00FE4B37"/>
    <w:rsid w:val="00FE51AB"/>
    <w:rsid w:val="00FE573D"/>
    <w:rsid w:val="00FE5FCE"/>
    <w:rsid w:val="00FE5FFC"/>
    <w:rsid w:val="00FE602C"/>
    <w:rsid w:val="00FE6790"/>
    <w:rsid w:val="00FE6A73"/>
    <w:rsid w:val="00FE6D7A"/>
    <w:rsid w:val="00FE76C4"/>
    <w:rsid w:val="00FE7D4A"/>
    <w:rsid w:val="00FF040F"/>
    <w:rsid w:val="00FF09F3"/>
    <w:rsid w:val="00FF0A42"/>
    <w:rsid w:val="00FF0C2C"/>
    <w:rsid w:val="00FF193F"/>
    <w:rsid w:val="00FF1FC0"/>
    <w:rsid w:val="00FF2710"/>
    <w:rsid w:val="00FF30F7"/>
    <w:rsid w:val="00FF3DE5"/>
    <w:rsid w:val="00FF444C"/>
    <w:rsid w:val="00FF4BFA"/>
    <w:rsid w:val="00FF4D57"/>
    <w:rsid w:val="00FF4FD8"/>
    <w:rsid w:val="00FF51F3"/>
    <w:rsid w:val="00FF53A3"/>
    <w:rsid w:val="00FF561C"/>
    <w:rsid w:val="00FF610C"/>
    <w:rsid w:val="00FF6891"/>
    <w:rsid w:val="00FF68CF"/>
    <w:rsid w:val="00FF719E"/>
    <w:rsid w:val="00FF731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0DB0"/>
    <w:pPr>
      <w:spacing w:after="160" w:line="259" w:lineRule="auto"/>
    </w:pPr>
    <w:rPr>
      <w:rFonts w:asciiTheme="minorHAnsi" w:eastAsiaTheme="minorEastAsia" w:hAnsiTheme="minorHAnsi" w:cstheme="minorBidi"/>
      <w:sz w:val="22"/>
      <w:szCs w:val="22"/>
      <w:lang w:val="en-GB" w:eastAsia="zh-CN"/>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680DB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80DB0"/>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uiPriority w:val="39"/>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qFormat/>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IvDInstructiontext">
    <w:name w:val="IvD Instructiontext"/>
    <w:basedOn w:val="BodyText"/>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DefaultParagraphFont"/>
    <w:link w:val="IvDbodytext"/>
    <w:rsid w:val="00974EDC"/>
    <w:rPr>
      <w:rFonts w:ascii="Arial" w:eastAsia="Times New Roman" w:hAnsi="Arial"/>
      <w:spacing w:val="2"/>
      <w:lang w:eastAsia="en-US"/>
    </w:rPr>
  </w:style>
  <w:style w:type="paragraph" w:customStyle="1" w:styleId="Default">
    <w:name w:val="Default"/>
    <w:rsid w:val="002F04F4"/>
    <w:pPr>
      <w:autoSpaceDE w:val="0"/>
      <w:autoSpaceDN w:val="0"/>
      <w:adjustRightInd w:val="0"/>
    </w:pPr>
    <w:rPr>
      <w:rFonts w:ascii="Times New Roman" w:hAnsi="Times New Roman"/>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43471946">
      <w:bodyDiv w:val="1"/>
      <w:marLeft w:val="0"/>
      <w:marRight w:val="0"/>
      <w:marTop w:val="0"/>
      <w:marBottom w:val="0"/>
      <w:divBdr>
        <w:top w:val="none" w:sz="0" w:space="0" w:color="auto"/>
        <w:left w:val="none" w:sz="0" w:space="0" w:color="auto"/>
        <w:bottom w:val="none" w:sz="0" w:space="0" w:color="auto"/>
        <w:right w:val="none" w:sz="0" w:space="0" w:color="auto"/>
      </w:divBdr>
      <w:divsChild>
        <w:div w:id="1404645174">
          <w:marLeft w:val="547"/>
          <w:marRight w:val="0"/>
          <w:marTop w:val="134"/>
          <w:marBottom w:val="0"/>
          <w:divBdr>
            <w:top w:val="none" w:sz="0" w:space="0" w:color="auto"/>
            <w:left w:val="none" w:sz="0" w:space="0" w:color="auto"/>
            <w:bottom w:val="none" w:sz="0" w:space="0" w:color="auto"/>
            <w:right w:val="none" w:sz="0" w:space="0" w:color="auto"/>
          </w:divBdr>
        </w:div>
        <w:div w:id="167596399">
          <w:marLeft w:val="1166"/>
          <w:marRight w:val="0"/>
          <w:marTop w:val="115"/>
          <w:marBottom w:val="0"/>
          <w:divBdr>
            <w:top w:val="none" w:sz="0" w:space="0" w:color="auto"/>
            <w:left w:val="none" w:sz="0" w:space="0" w:color="auto"/>
            <w:bottom w:val="none" w:sz="0" w:space="0" w:color="auto"/>
            <w:right w:val="none" w:sz="0" w:space="0" w:color="auto"/>
          </w:divBdr>
        </w:div>
        <w:div w:id="1378970465">
          <w:marLeft w:val="1166"/>
          <w:marRight w:val="0"/>
          <w:marTop w:val="115"/>
          <w:marBottom w:val="0"/>
          <w:divBdr>
            <w:top w:val="none" w:sz="0" w:space="0" w:color="auto"/>
            <w:left w:val="none" w:sz="0" w:space="0" w:color="auto"/>
            <w:bottom w:val="none" w:sz="0" w:space="0" w:color="auto"/>
            <w:right w:val="none" w:sz="0" w:space="0" w:color="auto"/>
          </w:divBdr>
        </w:div>
        <w:div w:id="671371066">
          <w:marLeft w:val="1800"/>
          <w:marRight w:val="0"/>
          <w:marTop w:val="96"/>
          <w:marBottom w:val="0"/>
          <w:divBdr>
            <w:top w:val="none" w:sz="0" w:space="0" w:color="auto"/>
            <w:left w:val="none" w:sz="0" w:space="0" w:color="auto"/>
            <w:bottom w:val="none" w:sz="0" w:space="0" w:color="auto"/>
            <w:right w:val="none" w:sz="0" w:space="0" w:color="auto"/>
          </w:divBdr>
        </w:div>
        <w:div w:id="607585549">
          <w:marLeft w:val="2520"/>
          <w:marRight w:val="0"/>
          <w:marTop w:val="77"/>
          <w:marBottom w:val="0"/>
          <w:divBdr>
            <w:top w:val="none" w:sz="0" w:space="0" w:color="auto"/>
            <w:left w:val="none" w:sz="0" w:space="0" w:color="auto"/>
            <w:bottom w:val="none" w:sz="0" w:space="0" w:color="auto"/>
            <w:right w:val="none" w:sz="0" w:space="0" w:color="auto"/>
          </w:divBdr>
        </w:div>
        <w:div w:id="1585217017">
          <w:marLeft w:val="2520"/>
          <w:marRight w:val="0"/>
          <w:marTop w:val="77"/>
          <w:marBottom w:val="0"/>
          <w:divBdr>
            <w:top w:val="none" w:sz="0" w:space="0" w:color="auto"/>
            <w:left w:val="none" w:sz="0" w:space="0" w:color="auto"/>
            <w:bottom w:val="none" w:sz="0" w:space="0" w:color="auto"/>
            <w:right w:val="none" w:sz="0" w:space="0" w:color="auto"/>
          </w:divBdr>
        </w:div>
        <w:div w:id="1000816187">
          <w:marLeft w:val="1800"/>
          <w:marRight w:val="0"/>
          <w:marTop w:val="96"/>
          <w:marBottom w:val="0"/>
          <w:divBdr>
            <w:top w:val="none" w:sz="0" w:space="0" w:color="auto"/>
            <w:left w:val="none" w:sz="0" w:space="0" w:color="auto"/>
            <w:bottom w:val="none" w:sz="0" w:space="0" w:color="auto"/>
            <w:right w:val="none" w:sz="0" w:space="0" w:color="auto"/>
          </w:divBdr>
        </w:div>
      </w:divsChild>
    </w:div>
    <w:div w:id="146828331">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296953656">
          <w:marLeft w:val="547"/>
          <w:marRight w:val="0"/>
          <w:marTop w:val="96"/>
          <w:marBottom w:val="0"/>
          <w:divBdr>
            <w:top w:val="none" w:sz="0" w:space="0" w:color="auto"/>
            <w:left w:val="none" w:sz="0" w:space="0" w:color="auto"/>
            <w:bottom w:val="none" w:sz="0" w:space="0" w:color="auto"/>
            <w:right w:val="none" w:sz="0" w:space="0" w:color="auto"/>
          </w:divBdr>
        </w:div>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305669468">
      <w:bodyDiv w:val="1"/>
      <w:marLeft w:val="0"/>
      <w:marRight w:val="0"/>
      <w:marTop w:val="0"/>
      <w:marBottom w:val="0"/>
      <w:divBdr>
        <w:top w:val="none" w:sz="0" w:space="0" w:color="auto"/>
        <w:left w:val="none" w:sz="0" w:space="0" w:color="auto"/>
        <w:bottom w:val="none" w:sz="0" w:space="0" w:color="auto"/>
        <w:right w:val="none" w:sz="0" w:space="0" w:color="auto"/>
      </w:divBdr>
      <w:divsChild>
        <w:div w:id="1740246918">
          <w:marLeft w:val="1166"/>
          <w:marRight w:val="0"/>
          <w:marTop w:val="0"/>
          <w:marBottom w:val="0"/>
          <w:divBdr>
            <w:top w:val="none" w:sz="0" w:space="0" w:color="auto"/>
            <w:left w:val="none" w:sz="0" w:space="0" w:color="auto"/>
            <w:bottom w:val="none" w:sz="0" w:space="0" w:color="auto"/>
            <w:right w:val="none" w:sz="0" w:space="0" w:color="auto"/>
          </w:divBdr>
        </w:div>
      </w:divsChild>
    </w:div>
    <w:div w:id="316612387">
      <w:bodyDiv w:val="1"/>
      <w:marLeft w:val="0"/>
      <w:marRight w:val="0"/>
      <w:marTop w:val="0"/>
      <w:marBottom w:val="0"/>
      <w:divBdr>
        <w:top w:val="none" w:sz="0" w:space="0" w:color="auto"/>
        <w:left w:val="none" w:sz="0" w:space="0" w:color="auto"/>
        <w:bottom w:val="none" w:sz="0" w:space="0" w:color="auto"/>
        <w:right w:val="none" w:sz="0" w:space="0" w:color="auto"/>
      </w:divBdr>
      <w:divsChild>
        <w:div w:id="928469091">
          <w:marLeft w:val="1080"/>
          <w:marRight w:val="0"/>
          <w:marTop w:val="100"/>
          <w:marBottom w:val="0"/>
          <w:divBdr>
            <w:top w:val="none" w:sz="0" w:space="0" w:color="auto"/>
            <w:left w:val="none" w:sz="0" w:space="0" w:color="auto"/>
            <w:bottom w:val="none" w:sz="0" w:space="0" w:color="auto"/>
            <w:right w:val="none" w:sz="0" w:space="0" w:color="auto"/>
          </w:divBdr>
        </w:div>
      </w:divsChild>
    </w:div>
    <w:div w:id="321080721">
      <w:bodyDiv w:val="1"/>
      <w:marLeft w:val="0"/>
      <w:marRight w:val="0"/>
      <w:marTop w:val="0"/>
      <w:marBottom w:val="0"/>
      <w:divBdr>
        <w:top w:val="none" w:sz="0" w:space="0" w:color="auto"/>
        <w:left w:val="none" w:sz="0" w:space="0" w:color="auto"/>
        <w:bottom w:val="none" w:sz="0" w:space="0" w:color="auto"/>
        <w:right w:val="none" w:sz="0" w:space="0" w:color="auto"/>
      </w:divBdr>
      <w:divsChild>
        <w:div w:id="282544098">
          <w:marLeft w:val="1166"/>
          <w:marRight w:val="0"/>
          <w:marTop w:val="0"/>
          <w:marBottom w:val="0"/>
          <w:divBdr>
            <w:top w:val="none" w:sz="0" w:space="0" w:color="auto"/>
            <w:left w:val="none" w:sz="0" w:space="0" w:color="auto"/>
            <w:bottom w:val="none" w:sz="0" w:space="0" w:color="auto"/>
            <w:right w:val="none" w:sz="0" w:space="0" w:color="auto"/>
          </w:divBdr>
        </w:div>
        <w:div w:id="362439851">
          <w:marLeft w:val="1166"/>
          <w:marRight w:val="0"/>
          <w:marTop w:val="0"/>
          <w:marBottom w:val="0"/>
          <w:divBdr>
            <w:top w:val="none" w:sz="0" w:space="0" w:color="auto"/>
            <w:left w:val="none" w:sz="0" w:space="0" w:color="auto"/>
            <w:bottom w:val="none" w:sz="0" w:space="0" w:color="auto"/>
            <w:right w:val="none" w:sz="0" w:space="0" w:color="auto"/>
          </w:divBdr>
        </w:div>
        <w:div w:id="1611234120">
          <w:marLeft w:val="1166"/>
          <w:marRight w:val="0"/>
          <w:marTop w:val="0"/>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403794091">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2015954593">
          <w:marLeft w:val="547"/>
          <w:marRight w:val="0"/>
          <w:marTop w:val="96"/>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1488590149">
          <w:marLeft w:val="1166"/>
          <w:marRight w:val="0"/>
          <w:marTop w:val="77"/>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593785367">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99570341">
      <w:bodyDiv w:val="1"/>
      <w:marLeft w:val="0"/>
      <w:marRight w:val="0"/>
      <w:marTop w:val="0"/>
      <w:marBottom w:val="0"/>
      <w:divBdr>
        <w:top w:val="none" w:sz="0" w:space="0" w:color="auto"/>
        <w:left w:val="none" w:sz="0" w:space="0" w:color="auto"/>
        <w:bottom w:val="none" w:sz="0" w:space="0" w:color="auto"/>
        <w:right w:val="none" w:sz="0" w:space="0" w:color="auto"/>
      </w:divBdr>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98443869">
      <w:bodyDiv w:val="1"/>
      <w:marLeft w:val="0"/>
      <w:marRight w:val="0"/>
      <w:marTop w:val="0"/>
      <w:marBottom w:val="0"/>
      <w:divBdr>
        <w:top w:val="none" w:sz="0" w:space="0" w:color="auto"/>
        <w:left w:val="none" w:sz="0" w:space="0" w:color="auto"/>
        <w:bottom w:val="none" w:sz="0" w:space="0" w:color="auto"/>
        <w:right w:val="none" w:sz="0" w:space="0" w:color="auto"/>
      </w:divBdr>
      <w:divsChild>
        <w:div w:id="2079861248">
          <w:marLeft w:val="547"/>
          <w:marRight w:val="0"/>
          <w:marTop w:val="134"/>
          <w:marBottom w:val="0"/>
          <w:divBdr>
            <w:top w:val="none" w:sz="0" w:space="0" w:color="auto"/>
            <w:left w:val="none" w:sz="0" w:space="0" w:color="auto"/>
            <w:bottom w:val="none" w:sz="0" w:space="0" w:color="auto"/>
            <w:right w:val="none" w:sz="0" w:space="0" w:color="auto"/>
          </w:divBdr>
        </w:div>
        <w:div w:id="1295253803">
          <w:marLeft w:val="1166"/>
          <w:marRight w:val="0"/>
          <w:marTop w:val="115"/>
          <w:marBottom w:val="0"/>
          <w:divBdr>
            <w:top w:val="none" w:sz="0" w:space="0" w:color="auto"/>
            <w:left w:val="none" w:sz="0" w:space="0" w:color="auto"/>
            <w:bottom w:val="none" w:sz="0" w:space="0" w:color="auto"/>
            <w:right w:val="none" w:sz="0" w:space="0" w:color="auto"/>
          </w:divBdr>
        </w:div>
        <w:div w:id="1100177072">
          <w:marLeft w:val="1166"/>
          <w:marRight w:val="0"/>
          <w:marTop w:val="115"/>
          <w:marBottom w:val="0"/>
          <w:divBdr>
            <w:top w:val="none" w:sz="0" w:space="0" w:color="auto"/>
            <w:left w:val="none" w:sz="0" w:space="0" w:color="auto"/>
            <w:bottom w:val="none" w:sz="0" w:space="0" w:color="auto"/>
            <w:right w:val="none" w:sz="0" w:space="0" w:color="auto"/>
          </w:divBdr>
        </w:div>
        <w:div w:id="1403986634">
          <w:marLeft w:val="1800"/>
          <w:marRight w:val="0"/>
          <w:marTop w:val="96"/>
          <w:marBottom w:val="0"/>
          <w:divBdr>
            <w:top w:val="none" w:sz="0" w:space="0" w:color="auto"/>
            <w:left w:val="none" w:sz="0" w:space="0" w:color="auto"/>
            <w:bottom w:val="none" w:sz="0" w:space="0" w:color="auto"/>
            <w:right w:val="none" w:sz="0" w:space="0" w:color="auto"/>
          </w:divBdr>
        </w:div>
        <w:div w:id="1277715344">
          <w:marLeft w:val="2520"/>
          <w:marRight w:val="0"/>
          <w:marTop w:val="77"/>
          <w:marBottom w:val="0"/>
          <w:divBdr>
            <w:top w:val="none" w:sz="0" w:space="0" w:color="auto"/>
            <w:left w:val="none" w:sz="0" w:space="0" w:color="auto"/>
            <w:bottom w:val="none" w:sz="0" w:space="0" w:color="auto"/>
            <w:right w:val="none" w:sz="0" w:space="0" w:color="auto"/>
          </w:divBdr>
        </w:div>
        <w:div w:id="1576937919">
          <w:marLeft w:val="2520"/>
          <w:marRight w:val="0"/>
          <w:marTop w:val="77"/>
          <w:marBottom w:val="0"/>
          <w:divBdr>
            <w:top w:val="none" w:sz="0" w:space="0" w:color="auto"/>
            <w:left w:val="none" w:sz="0" w:space="0" w:color="auto"/>
            <w:bottom w:val="none" w:sz="0" w:space="0" w:color="auto"/>
            <w:right w:val="none" w:sz="0" w:space="0" w:color="auto"/>
          </w:divBdr>
        </w:div>
        <w:div w:id="1967657780">
          <w:marLeft w:val="1800"/>
          <w:marRight w:val="0"/>
          <w:marTop w:val="96"/>
          <w:marBottom w:val="0"/>
          <w:divBdr>
            <w:top w:val="none" w:sz="0" w:space="0" w:color="auto"/>
            <w:left w:val="none" w:sz="0" w:space="0" w:color="auto"/>
            <w:bottom w:val="none" w:sz="0" w:space="0" w:color="auto"/>
            <w:right w:val="none" w:sz="0" w:space="0" w:color="auto"/>
          </w:divBdr>
        </w:div>
      </w:divsChild>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314141487">
          <w:marLeft w:val="547"/>
          <w:marRight w:val="0"/>
          <w:marTop w:val="115"/>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 w:id="183371670">
          <w:marLeft w:val="1800"/>
          <w:marRight w:val="0"/>
          <w:marTop w:val="96"/>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sChild>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730346918">
          <w:marLeft w:val="547"/>
          <w:marRight w:val="0"/>
          <w:marTop w:val="96"/>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11503959">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185407">
      <w:bodyDiv w:val="1"/>
      <w:marLeft w:val="0"/>
      <w:marRight w:val="0"/>
      <w:marTop w:val="0"/>
      <w:marBottom w:val="0"/>
      <w:divBdr>
        <w:top w:val="none" w:sz="0" w:space="0" w:color="auto"/>
        <w:left w:val="none" w:sz="0" w:space="0" w:color="auto"/>
        <w:bottom w:val="none" w:sz="0" w:space="0" w:color="auto"/>
        <w:right w:val="none" w:sz="0" w:space="0" w:color="auto"/>
      </w:divBdr>
      <w:divsChild>
        <w:div w:id="1278371678">
          <w:marLeft w:val="1080"/>
          <w:marRight w:val="0"/>
          <w:marTop w:val="100"/>
          <w:marBottom w:val="0"/>
          <w:divBdr>
            <w:top w:val="none" w:sz="0" w:space="0" w:color="auto"/>
            <w:left w:val="none" w:sz="0" w:space="0" w:color="auto"/>
            <w:bottom w:val="none" w:sz="0" w:space="0" w:color="auto"/>
            <w:right w:val="none" w:sz="0" w:space="0" w:color="auto"/>
          </w:divBdr>
        </w:div>
        <w:div w:id="42742836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4685316">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6344666">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sChild>
    </w:div>
    <w:div w:id="1439061262">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69359102">
      <w:bodyDiv w:val="1"/>
      <w:marLeft w:val="0"/>
      <w:marRight w:val="0"/>
      <w:marTop w:val="0"/>
      <w:marBottom w:val="0"/>
      <w:divBdr>
        <w:top w:val="none" w:sz="0" w:space="0" w:color="auto"/>
        <w:left w:val="none" w:sz="0" w:space="0" w:color="auto"/>
        <w:bottom w:val="none" w:sz="0" w:space="0" w:color="auto"/>
        <w:right w:val="none" w:sz="0" w:space="0" w:color="auto"/>
      </w:divBdr>
      <w:divsChild>
        <w:div w:id="364405349">
          <w:marLeft w:val="1080"/>
          <w:marRight w:val="0"/>
          <w:marTop w:val="100"/>
          <w:marBottom w:val="0"/>
          <w:divBdr>
            <w:top w:val="none" w:sz="0" w:space="0" w:color="auto"/>
            <w:left w:val="none" w:sz="0" w:space="0" w:color="auto"/>
            <w:bottom w:val="none" w:sz="0" w:space="0" w:color="auto"/>
            <w:right w:val="none" w:sz="0" w:space="0" w:color="auto"/>
          </w:divBdr>
        </w:div>
        <w:div w:id="1831477832">
          <w:marLeft w:val="1080"/>
          <w:marRight w:val="0"/>
          <w:marTop w:val="100"/>
          <w:marBottom w:val="0"/>
          <w:divBdr>
            <w:top w:val="none" w:sz="0" w:space="0" w:color="auto"/>
            <w:left w:val="none" w:sz="0" w:space="0" w:color="auto"/>
            <w:bottom w:val="none" w:sz="0" w:space="0" w:color="auto"/>
            <w:right w:val="none" w:sz="0" w:space="0" w:color="auto"/>
          </w:divBdr>
        </w:div>
        <w:div w:id="834103109">
          <w:marLeft w:val="1080"/>
          <w:marRight w:val="0"/>
          <w:marTop w:val="100"/>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8018075">
      <w:bodyDiv w:val="1"/>
      <w:marLeft w:val="0"/>
      <w:marRight w:val="0"/>
      <w:marTop w:val="0"/>
      <w:marBottom w:val="0"/>
      <w:divBdr>
        <w:top w:val="none" w:sz="0" w:space="0" w:color="auto"/>
        <w:left w:val="none" w:sz="0" w:space="0" w:color="auto"/>
        <w:bottom w:val="none" w:sz="0" w:space="0" w:color="auto"/>
        <w:right w:val="none" w:sz="0" w:space="0" w:color="auto"/>
      </w:divBdr>
      <w:divsChild>
        <w:div w:id="842087575">
          <w:marLeft w:val="1080"/>
          <w:marRight w:val="0"/>
          <w:marTop w:val="100"/>
          <w:marBottom w:val="0"/>
          <w:divBdr>
            <w:top w:val="none" w:sz="0" w:space="0" w:color="auto"/>
            <w:left w:val="none" w:sz="0" w:space="0" w:color="auto"/>
            <w:bottom w:val="none" w:sz="0" w:space="0" w:color="auto"/>
            <w:right w:val="none" w:sz="0" w:space="0" w:color="auto"/>
          </w:divBdr>
        </w:div>
        <w:div w:id="1369447699">
          <w:marLeft w:val="1080"/>
          <w:marRight w:val="0"/>
          <w:marTop w:val="100"/>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087179">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3142898">
      <w:bodyDiv w:val="1"/>
      <w:marLeft w:val="0"/>
      <w:marRight w:val="0"/>
      <w:marTop w:val="0"/>
      <w:marBottom w:val="0"/>
      <w:divBdr>
        <w:top w:val="none" w:sz="0" w:space="0" w:color="auto"/>
        <w:left w:val="none" w:sz="0" w:space="0" w:color="auto"/>
        <w:bottom w:val="none" w:sz="0" w:space="0" w:color="auto"/>
        <w:right w:val="none" w:sz="0" w:space="0" w:color="auto"/>
      </w:divBdr>
      <w:divsChild>
        <w:div w:id="946694896">
          <w:marLeft w:val="1267"/>
          <w:marRight w:val="0"/>
          <w:marTop w:val="180"/>
          <w:marBottom w:val="0"/>
          <w:divBdr>
            <w:top w:val="none" w:sz="0" w:space="0" w:color="auto"/>
            <w:left w:val="none" w:sz="0" w:space="0" w:color="auto"/>
            <w:bottom w:val="none" w:sz="0" w:space="0" w:color="auto"/>
            <w:right w:val="none" w:sz="0" w:space="0" w:color="auto"/>
          </w:divBdr>
        </w:div>
        <w:div w:id="623469144">
          <w:marLeft w:val="1699"/>
          <w:marRight w:val="0"/>
          <w:marTop w:val="120"/>
          <w:marBottom w:val="0"/>
          <w:divBdr>
            <w:top w:val="none" w:sz="0" w:space="0" w:color="auto"/>
            <w:left w:val="none" w:sz="0" w:space="0" w:color="auto"/>
            <w:bottom w:val="none" w:sz="0" w:space="0" w:color="auto"/>
            <w:right w:val="none" w:sz="0" w:space="0" w:color="auto"/>
          </w:divBdr>
        </w:div>
        <w:div w:id="1586954473">
          <w:marLeft w:val="1699"/>
          <w:marRight w:val="0"/>
          <w:marTop w:val="120"/>
          <w:marBottom w:val="0"/>
          <w:divBdr>
            <w:top w:val="none" w:sz="0" w:space="0" w:color="auto"/>
            <w:left w:val="none" w:sz="0" w:space="0" w:color="auto"/>
            <w:bottom w:val="none" w:sz="0" w:space="0" w:color="auto"/>
            <w:right w:val="none" w:sz="0" w:space="0" w:color="auto"/>
          </w:divBdr>
        </w:div>
        <w:div w:id="870461783">
          <w:marLeft w:val="1699"/>
          <w:marRight w:val="0"/>
          <w:marTop w:val="120"/>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 w:id="1349604414">
          <w:marLeft w:val="1166"/>
          <w:marRight w:val="0"/>
          <w:marTop w:val="77"/>
          <w:marBottom w:val="0"/>
          <w:divBdr>
            <w:top w:val="none" w:sz="0" w:space="0" w:color="auto"/>
            <w:left w:val="none" w:sz="0" w:space="0" w:color="auto"/>
            <w:bottom w:val="none" w:sz="0" w:space="0" w:color="auto"/>
            <w:right w:val="none" w:sz="0" w:space="0" w:color="auto"/>
          </w:divBdr>
        </w:div>
      </w:divsChild>
    </w:div>
    <w:div w:id="1951886250">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9428540">
      <w:bodyDiv w:val="1"/>
      <w:marLeft w:val="0"/>
      <w:marRight w:val="0"/>
      <w:marTop w:val="0"/>
      <w:marBottom w:val="0"/>
      <w:divBdr>
        <w:top w:val="none" w:sz="0" w:space="0" w:color="auto"/>
        <w:left w:val="none" w:sz="0" w:space="0" w:color="auto"/>
        <w:bottom w:val="none" w:sz="0" w:space="0" w:color="auto"/>
        <w:right w:val="none" w:sz="0" w:space="0" w:color="auto"/>
      </w:divBdr>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920796804">
          <w:marLeft w:val="547"/>
          <w:marRight w:val="0"/>
          <w:marTop w:val="96"/>
          <w:marBottom w:val="0"/>
          <w:divBdr>
            <w:top w:val="none" w:sz="0" w:space="0" w:color="auto"/>
            <w:left w:val="none" w:sz="0" w:space="0" w:color="auto"/>
            <w:bottom w:val="none" w:sz="0" w:space="0" w:color="auto"/>
            <w:right w:val="none" w:sz="0" w:space="0" w:color="auto"/>
          </w:divBdr>
        </w:div>
        <w:div w:id="1712680667">
          <w:marLeft w:val="547"/>
          <w:marRight w:val="0"/>
          <w:marTop w:val="96"/>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6131971">
      <w:bodyDiv w:val="1"/>
      <w:marLeft w:val="0"/>
      <w:marRight w:val="0"/>
      <w:marTop w:val="0"/>
      <w:marBottom w:val="0"/>
      <w:divBdr>
        <w:top w:val="none" w:sz="0" w:space="0" w:color="auto"/>
        <w:left w:val="none" w:sz="0" w:space="0" w:color="auto"/>
        <w:bottom w:val="none" w:sz="0" w:space="0" w:color="auto"/>
        <w:right w:val="none" w:sz="0" w:space="0" w:color="auto"/>
      </w:divBdr>
      <w:divsChild>
        <w:div w:id="1030642919">
          <w:marLeft w:val="1080"/>
          <w:marRight w:val="0"/>
          <w:marTop w:val="100"/>
          <w:marBottom w:val="0"/>
          <w:divBdr>
            <w:top w:val="none" w:sz="0" w:space="0" w:color="auto"/>
            <w:left w:val="none" w:sz="0" w:space="0" w:color="auto"/>
            <w:bottom w:val="none" w:sz="0" w:space="0" w:color="auto"/>
            <w:right w:val="none" w:sz="0" w:space="0" w:color="auto"/>
          </w:divBdr>
        </w:div>
        <w:div w:id="432020936">
          <w:marLeft w:val="1080"/>
          <w:marRight w:val="0"/>
          <w:marTop w:val="100"/>
          <w:marBottom w:val="0"/>
          <w:divBdr>
            <w:top w:val="none" w:sz="0" w:space="0" w:color="auto"/>
            <w:left w:val="none" w:sz="0" w:space="0" w:color="auto"/>
            <w:bottom w:val="none" w:sz="0" w:space="0" w:color="auto"/>
            <w:right w:val="none" w:sz="0" w:space="0" w:color="auto"/>
          </w:divBdr>
        </w:div>
        <w:div w:id="1578396636">
          <w:marLeft w:val="1080"/>
          <w:marRight w:val="0"/>
          <w:marTop w:val="100"/>
          <w:marBottom w:val="0"/>
          <w:divBdr>
            <w:top w:val="none" w:sz="0" w:space="0" w:color="auto"/>
            <w:left w:val="none" w:sz="0" w:space="0" w:color="auto"/>
            <w:bottom w:val="none" w:sz="0" w:space="0" w:color="auto"/>
            <w:right w:val="none" w:sz="0" w:space="0" w:color="auto"/>
          </w:divBdr>
        </w:div>
      </w:divsChild>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14402">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F50079E-39E6-482C-B3D5-A4453FBC0800}">
  <ds:schemaRefs>
    <ds:schemaRef ds:uri="http://schemas.microsoft.com/sharepoint/v3/contenttype/forms"/>
  </ds:schemaRefs>
</ds:datastoreItem>
</file>

<file path=customXml/itemProps2.xml><?xml version="1.0" encoding="utf-8"?>
<ds:datastoreItem xmlns:ds="http://schemas.openxmlformats.org/officeDocument/2006/customXml" ds:itemID="{A20451E6-2CF8-4506-AFC6-6791AED043A0}">
  <ds:schemaRefs>
    <ds:schemaRef ds:uri="http://schemas.openxmlformats.org/officeDocument/2006/bibliography"/>
  </ds:schemaRefs>
</ds:datastoreItem>
</file>

<file path=customXml/itemProps3.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A8EBD3BA-152E-4766-B47C-A8356E5A7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AB62E24-485F-49CD-811D-90E86192A61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2606</Words>
  <Characters>14857</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2022-02-14T15:33:00Z</dcterms:created>
  <dcterms:modified xsi:type="dcterms:W3CDTF">2022-02-14T19:00:00Z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